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3" w:rsidRDefault="009B6A73" w:rsidP="007F2574">
      <w:pPr>
        <w:tabs>
          <w:tab w:val="left" w:pos="3818"/>
        </w:tabs>
        <w:jc w:val="center"/>
        <w:rPr>
          <w:rFonts w:ascii="Adobe Arabic" w:hAnsi="Adobe Arabic" w:cs="Adobe Arabic"/>
          <w:sz w:val="28"/>
          <w:szCs w:val="28"/>
          <w:lang w:bidi="fa-IR"/>
        </w:rPr>
      </w:pPr>
    </w:p>
    <w:p w:rsidR="009B6A73" w:rsidRDefault="009B6A73" w:rsidP="007F2574">
      <w:pPr>
        <w:tabs>
          <w:tab w:val="left" w:pos="3818"/>
        </w:tabs>
        <w:jc w:val="center"/>
        <w:rPr>
          <w:rFonts w:ascii="Adobe Arabic" w:hAnsi="Adobe Arabic" w:cs="Adobe Arabic"/>
          <w:sz w:val="28"/>
          <w:szCs w:val="28"/>
          <w:lang w:bidi="fa-IR"/>
        </w:rPr>
      </w:pPr>
    </w:p>
    <w:p w:rsidR="007F2574" w:rsidRDefault="007F2574" w:rsidP="007F2574">
      <w:pPr>
        <w:tabs>
          <w:tab w:val="left" w:pos="3818"/>
        </w:tabs>
        <w:jc w:val="center"/>
        <w:rPr>
          <w:rFonts w:ascii="Adobe Arabic" w:hAnsi="Adobe Arabic" w:cs="Adobe Arabic"/>
          <w:sz w:val="28"/>
          <w:szCs w:val="28"/>
          <w:rtl/>
          <w:lang w:bidi="fa-IR"/>
        </w:rPr>
      </w:pPr>
      <w:r w:rsidRPr="007F2574">
        <w:rPr>
          <w:rFonts w:ascii="Adobe Arabic" w:hAnsi="Adobe Arabic" w:cs="Adobe Arabic"/>
          <w:sz w:val="28"/>
          <w:szCs w:val="28"/>
          <w:rtl/>
          <w:lang w:bidi="fa-IR"/>
        </w:rPr>
        <w:t>هوالعلیم</w:t>
      </w:r>
    </w:p>
    <w:p w:rsidR="005A4182" w:rsidRPr="007F2574" w:rsidRDefault="005A4182" w:rsidP="007F2574">
      <w:pPr>
        <w:tabs>
          <w:tab w:val="left" w:pos="3818"/>
        </w:tabs>
        <w:jc w:val="center"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B53B38" w:rsidRPr="00162A01" w:rsidRDefault="00854924" w:rsidP="00941DAB">
      <w:pPr>
        <w:tabs>
          <w:tab w:val="left" w:pos="3818"/>
        </w:tabs>
        <w:jc w:val="center"/>
        <w:rPr>
          <w:rFonts w:cs="Sultan K Bold"/>
          <w:sz w:val="42"/>
          <w:szCs w:val="42"/>
          <w:lang w:bidi="fa-IR"/>
        </w:rPr>
      </w:pPr>
      <w:r w:rsidRPr="00162A01">
        <w:rPr>
          <w:rFonts w:cs="Sultan K Bold" w:hint="cs"/>
          <w:sz w:val="42"/>
          <w:szCs w:val="42"/>
          <w:rtl/>
          <w:lang w:bidi="fa-IR"/>
        </w:rPr>
        <w:t xml:space="preserve">دستورالعمل </w:t>
      </w:r>
      <w:r w:rsidR="00B53B38" w:rsidRPr="00162A01">
        <w:rPr>
          <w:rFonts w:cs="Sultan K Bold" w:hint="cs"/>
          <w:sz w:val="42"/>
          <w:szCs w:val="42"/>
          <w:rtl/>
          <w:lang w:bidi="fa-IR"/>
        </w:rPr>
        <w:t>اجرای دوره های آموزش عالی آزاد</w:t>
      </w:r>
      <w:r w:rsidR="00C850A9">
        <w:rPr>
          <w:rFonts w:cs="Sultan K Bold" w:hint="cs"/>
          <w:sz w:val="42"/>
          <w:szCs w:val="42"/>
          <w:rtl/>
          <w:lang w:bidi="fa-IR"/>
        </w:rPr>
        <w:t xml:space="preserve"> در</w:t>
      </w:r>
      <w:r w:rsidR="00B53B38" w:rsidRPr="00162A01">
        <w:rPr>
          <w:rFonts w:cs="Sultan K Bold" w:hint="cs"/>
          <w:sz w:val="42"/>
          <w:szCs w:val="42"/>
          <w:rtl/>
          <w:lang w:bidi="fa-IR"/>
        </w:rPr>
        <w:t>جهاد دانشگاهی</w:t>
      </w:r>
    </w:p>
    <w:p w:rsidR="007868E4" w:rsidRPr="00253B4A" w:rsidRDefault="007868E4" w:rsidP="00941DAB">
      <w:pPr>
        <w:jc w:val="center"/>
        <w:rPr>
          <w:rFonts w:cs="Sultan K Light"/>
          <w:sz w:val="28"/>
          <w:szCs w:val="28"/>
          <w:rtl/>
          <w:lang w:bidi="fa-IR"/>
        </w:rPr>
      </w:pPr>
    </w:p>
    <w:p w:rsidR="005648C1" w:rsidRPr="00253B4A" w:rsidRDefault="006C697F" w:rsidP="00FC7A03">
      <w:pPr>
        <w:shd w:val="clear" w:color="auto" w:fill="F2F2F2" w:themeFill="background1" w:themeFillShade="F2"/>
        <w:rPr>
          <w:rFonts w:cs="2  Farnaz"/>
          <w:sz w:val="28"/>
          <w:szCs w:val="28"/>
          <w:rtl/>
          <w:lang w:bidi="fa-IR"/>
        </w:rPr>
      </w:pPr>
      <w:r>
        <w:rPr>
          <w:rFonts w:cs="2  Farnaz" w:hint="cs"/>
          <w:sz w:val="28"/>
          <w:szCs w:val="28"/>
          <w:rtl/>
          <w:lang w:bidi="fa-IR"/>
        </w:rPr>
        <w:t>مقدمه</w:t>
      </w:r>
    </w:p>
    <w:p w:rsidR="005F2675" w:rsidRPr="00253B4A" w:rsidRDefault="000F49F1" w:rsidP="009D798F">
      <w:pPr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با توجه به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مجوز شماره </w:t>
      </w:r>
      <w:r w:rsidR="004470CC" w:rsidRPr="004470C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902230/24/2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مورخ 13/5/94 وزارت علوم، تحقیقات و فنآوری 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مبنی بر اجرای دوره</w:t>
      </w:r>
      <w:r w:rsidR="000B07EB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F709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آموزش 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عالی آزاد در حوزه های مختلف علوم، دستورالعمل زیر جهت اجرای هماهنگ دوره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مذکور در سازمان</w:t>
      </w:r>
      <w:r w:rsidR="00F709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ها، واحدها، پژوهشگاه</w:t>
      </w:r>
      <w:r w:rsidR="00F709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</w:t>
      </w:r>
      <w:r w:rsidR="00F709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،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پژوهشکده</w:t>
      </w:r>
      <w:r w:rsidR="00D149A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</w:t>
      </w:r>
      <w:r w:rsidR="00F709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، دانشگاه‌ها و مراکز</w:t>
      </w:r>
      <w:r w:rsidR="00EC748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57E7B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53268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br/>
      </w:r>
      <w:r w:rsidR="00857E7B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جهاد دانشگاهی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تدوین گردیده است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.</w:t>
      </w:r>
    </w:p>
    <w:p w:rsidR="00FF7506" w:rsidRDefault="00FF7506" w:rsidP="00280759">
      <w:pPr>
        <w:rPr>
          <w:rFonts w:cs="2  Farnaz"/>
          <w:sz w:val="28"/>
          <w:szCs w:val="28"/>
          <w:lang w:bidi="fa-IR"/>
        </w:rPr>
      </w:pPr>
    </w:p>
    <w:p w:rsidR="00A61253" w:rsidRPr="00253B4A" w:rsidRDefault="00A61253" w:rsidP="00A61253">
      <w:pPr>
        <w:shd w:val="clear" w:color="auto" w:fill="F2F2F2" w:themeFill="background1" w:themeFillShade="F2"/>
        <w:rPr>
          <w:rFonts w:cs="2  Farnaz"/>
          <w:sz w:val="28"/>
          <w:szCs w:val="28"/>
          <w:rtl/>
          <w:lang w:bidi="fa-IR"/>
        </w:rPr>
      </w:pPr>
      <w:r>
        <w:rPr>
          <w:rFonts w:cs="2  Farnaz" w:hint="cs"/>
          <w:sz w:val="28"/>
          <w:szCs w:val="28"/>
          <w:rtl/>
          <w:lang w:bidi="fa-IR"/>
        </w:rPr>
        <w:t xml:space="preserve">ماده </w:t>
      </w:r>
      <w:r>
        <w:rPr>
          <w:rFonts w:cs="2  Farnaz"/>
          <w:sz w:val="28"/>
          <w:szCs w:val="28"/>
          <w:lang w:bidi="fa-IR"/>
        </w:rPr>
        <w:t>1</w:t>
      </w:r>
      <w:r>
        <w:rPr>
          <w:rFonts w:cs="2  Farnaz" w:hint="cs"/>
          <w:sz w:val="28"/>
          <w:szCs w:val="28"/>
          <w:rtl/>
          <w:lang w:bidi="fa-IR"/>
        </w:rPr>
        <w:t>:   تعاریف</w:t>
      </w:r>
    </w:p>
    <w:p w:rsidR="00A61253" w:rsidRPr="00C850A9" w:rsidRDefault="00A61253" w:rsidP="00A61253">
      <w:pPr>
        <w:shd w:val="clear" w:color="auto" w:fill="FFFFFF" w:themeFill="background1"/>
        <w:spacing w:before="100" w:beforeAutospacing="1" w:after="100" w:afterAutospacing="1"/>
        <w:jc w:val="both"/>
        <w:textAlignment w:val="top"/>
        <w:rPr>
          <w:rStyle w:val="Strong"/>
          <w:rFonts w:ascii="Calibri" w:hAnsi="Calibri" w:cs="B Nazanin"/>
          <w:color w:val="000000"/>
          <w:spacing w:val="-2"/>
          <w:sz w:val="30"/>
          <w:szCs w:val="30"/>
          <w:rtl/>
        </w:rPr>
      </w:pPr>
      <w:r w:rsidRPr="00C850A9">
        <w:rPr>
          <w:rStyle w:val="Strong"/>
          <w:rFonts w:ascii="Calibri" w:hAnsi="Calibri" w:cs="B Nazanin" w:hint="cs"/>
          <w:color w:val="000000"/>
          <w:spacing w:val="-2"/>
          <w:sz w:val="30"/>
          <w:szCs w:val="30"/>
          <w:rtl/>
        </w:rPr>
        <w:t>آموزش عالی آزاد:</w:t>
      </w:r>
    </w:p>
    <w:p w:rsidR="00A61253" w:rsidRDefault="00A61253" w:rsidP="000854DF">
      <w:pPr>
        <w:shd w:val="clear" w:color="auto" w:fill="FFFFFF" w:themeFill="background1"/>
        <w:spacing w:before="100" w:beforeAutospacing="1" w:after="100" w:afterAutospacing="1"/>
        <w:jc w:val="both"/>
        <w:textAlignment w:val="top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به آموزش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B75BD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ی</w:t>
      </w:r>
      <w:r w:rsidR="00B75BD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اطلاق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شود که بر اساس نیاز متقاضیان برای ارتقاء شغلی شاغلان بخش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مختلف و همچنین دانش آموختگان دانشگاه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 در ساعات آموزشی متنوع و سر فصل مشخص تدوین و به تصویب رسیده و تجمیع آن منجر به یک مقطع تحصیلی نخواهد شد.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این دوره‌ها شامل دوره‌های تخصصی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مهارتی، آمادگی آزمون‌های تخصصی، آمادگی آزمون فراگیر پیام نور، آمادگی</w:t>
      </w:r>
      <w:r w:rsidR="00A95B2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آزمون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ورودی دانشگاه‌ها و آموزش ضمن خدمت کارکنان </w:t>
      </w:r>
      <w:r w:rsidR="00C850A9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به شرح ذیل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می‌باشد</w:t>
      </w:r>
      <w:r w:rsidR="00C850A9" w:rsidRPr="00C850A9">
        <w:rPr>
          <w:rFonts w:ascii="Tahoma" w:hAnsi="Tahoma" w:cs="2  Yagut" w:hint="cs"/>
          <w:color w:val="000000" w:themeColor="text1"/>
          <w:sz w:val="32"/>
          <w:szCs w:val="32"/>
          <w:rtl/>
          <w:lang w:bidi="fa-IR"/>
        </w:rPr>
        <w:t>:</w:t>
      </w:r>
    </w:p>
    <w:p w:rsidR="00A61253" w:rsidRPr="00FF618F" w:rsidRDefault="00A61253" w:rsidP="00A61253">
      <w:pPr>
        <w:jc w:val="both"/>
        <w:rPr>
          <w:rStyle w:val="Strong"/>
          <w:rFonts w:ascii="Calibri" w:hAnsi="Calibri" w:cs="B Nazanin"/>
          <w:color w:val="000000"/>
          <w:spacing w:val="-2"/>
          <w:rtl/>
        </w:rPr>
      </w:pP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دوره های تخصصی-</w:t>
      </w:r>
      <w:r w:rsidR="00C850A9">
        <w:rPr>
          <w:rStyle w:val="Strong"/>
          <w:rFonts w:ascii="Calibri" w:hAnsi="Calibri" w:cs="B Nazanin" w:hint="cs"/>
          <w:color w:val="000000"/>
          <w:spacing w:val="-2"/>
          <w:rtl/>
        </w:rPr>
        <w:t xml:space="preserve"> 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مهارتی:</w:t>
      </w:r>
    </w:p>
    <w:p w:rsidR="00A61253" w:rsidRDefault="00A61253" w:rsidP="000F7C01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آموزش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هایی اطلاق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می‌شود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كه به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منظور افزایش مهارت</w:t>
      </w:r>
      <w:r w:rsidR="000F7C0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شغلی یا ارتقای دانش تخصصی به صورت ساعتی تعریف می شود. محتوای این دوره</w:t>
      </w:r>
      <w:r w:rsidR="000F7C0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 نباید منطبق با سرفصل دوره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رسمی آموزش عالی (در مقطع كاردانی، كارشناسی، كارشناسی ارشد و دكتری) باشد.</w:t>
      </w:r>
    </w:p>
    <w:p w:rsidR="00A61253" w:rsidRPr="00253B4A" w:rsidRDefault="00A61253" w:rsidP="00A61253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</w:p>
    <w:p w:rsidR="00A61253" w:rsidRPr="00253B4A" w:rsidRDefault="00A61253" w:rsidP="00A61253">
      <w:pPr>
        <w:pStyle w:val="basicparagraph"/>
        <w:bidi/>
        <w:spacing w:before="0" w:beforeAutospacing="0" w:after="0" w:afterAutospacing="0"/>
        <w:ind w:right="540"/>
        <w:jc w:val="both"/>
        <w:rPr>
          <w:sz w:val="28"/>
          <w:szCs w:val="28"/>
          <w:rtl/>
        </w:rPr>
      </w:pPr>
      <w:r w:rsidRPr="00253B4A">
        <w:rPr>
          <w:rStyle w:val="Strong"/>
          <w:rFonts w:cs="B Nazanin" w:hint="cs"/>
          <w:color w:val="000000"/>
          <w:spacing w:val="-2"/>
          <w:sz w:val="28"/>
          <w:szCs w:val="28"/>
          <w:rtl/>
        </w:rPr>
        <w:t xml:space="preserve"> 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آمادگی آزمون</w:t>
      </w:r>
      <w:r w:rsidR="000854DF">
        <w:rPr>
          <w:rStyle w:val="Strong"/>
          <w:rFonts w:ascii="Calibri" w:hAnsi="Calibri" w:cs="B Nazanin" w:hint="cs"/>
          <w:color w:val="000000"/>
          <w:spacing w:val="-2"/>
          <w:rtl/>
        </w:rPr>
        <w:t>‌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های تخصصی</w:t>
      </w:r>
      <w:r>
        <w:rPr>
          <w:rStyle w:val="Strong"/>
          <w:rFonts w:ascii="Calibri" w:hAnsi="Calibri" w:cs="B Nazanin" w:hint="cs"/>
          <w:color w:val="000000"/>
          <w:spacing w:val="-2"/>
          <w:rtl/>
        </w:rPr>
        <w:t>:</w:t>
      </w:r>
    </w:p>
    <w:p w:rsidR="00A61253" w:rsidRDefault="00A61253" w:rsidP="000854DF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آموزش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هایی اطلاق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شود که متقاضیان برای آمادگی و افزایش سطح دانش و مهارت برای شرکت در آزمون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های تخصصی مانند 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IELTS</w:t>
      </w:r>
      <w:r w:rsidRPr="00253B4A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TOFEL</w:t>
      </w:r>
      <w:r w:rsidRPr="00253B4A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، وکالت و...  نیازمند گذراندن آن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باشند. 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بدیهی است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افرادی که در این دوره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 شرکت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کنند،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گواهی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نامه پایان دوره اعطاء نمی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‌گردد. </w:t>
      </w:r>
      <w:r w:rsidRPr="00253B4A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 xml:space="preserve"> </w:t>
      </w:r>
    </w:p>
    <w:p w:rsidR="00A61253" w:rsidRPr="00253B4A" w:rsidRDefault="00A61253" w:rsidP="00A61253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</w:p>
    <w:p w:rsidR="002E505D" w:rsidRDefault="002E505D" w:rsidP="00A61253">
      <w:pPr>
        <w:pStyle w:val="basicparagraph"/>
        <w:bidi/>
        <w:spacing w:before="0" w:beforeAutospacing="0" w:after="0" w:afterAutospacing="0"/>
        <w:ind w:right="540"/>
        <w:jc w:val="both"/>
        <w:rPr>
          <w:rStyle w:val="Strong"/>
          <w:color w:val="000000"/>
          <w:spacing w:val="-2"/>
          <w:sz w:val="28"/>
          <w:szCs w:val="28"/>
          <w:rtl/>
        </w:rPr>
      </w:pPr>
    </w:p>
    <w:p w:rsidR="00A61253" w:rsidRPr="00253B4A" w:rsidRDefault="00A61253" w:rsidP="002E505D">
      <w:pPr>
        <w:pStyle w:val="basicparagraph"/>
        <w:bidi/>
        <w:spacing w:before="0" w:beforeAutospacing="0" w:after="0" w:afterAutospacing="0"/>
        <w:ind w:right="540"/>
        <w:jc w:val="both"/>
        <w:rPr>
          <w:sz w:val="28"/>
          <w:szCs w:val="28"/>
          <w:rtl/>
        </w:rPr>
      </w:pPr>
      <w:r w:rsidRPr="00253B4A">
        <w:rPr>
          <w:rStyle w:val="Strong"/>
          <w:rFonts w:hint="cs"/>
          <w:color w:val="000000"/>
          <w:spacing w:val="-2"/>
          <w:sz w:val="28"/>
          <w:szCs w:val="28"/>
          <w:rtl/>
        </w:rPr>
        <w:t> </w:t>
      </w:r>
      <w:r w:rsidRPr="00253B4A">
        <w:rPr>
          <w:rStyle w:val="Strong"/>
          <w:rFonts w:cs="B Nazanin" w:hint="cs"/>
          <w:color w:val="000000"/>
          <w:spacing w:val="-2"/>
          <w:sz w:val="28"/>
          <w:szCs w:val="28"/>
          <w:rtl/>
        </w:rPr>
        <w:t xml:space="preserve"> 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آمادگی آزمون فراگیر پیام نور</w:t>
      </w:r>
      <w:r>
        <w:rPr>
          <w:rStyle w:val="Strong"/>
          <w:rFonts w:ascii="Calibri" w:hAnsi="Calibri" w:cs="B Nazanin" w:hint="cs"/>
          <w:color w:val="000000"/>
          <w:spacing w:val="-2"/>
          <w:rtl/>
        </w:rPr>
        <w:t>:</w:t>
      </w:r>
    </w:p>
    <w:p w:rsidR="00A61253" w:rsidRDefault="00A61253" w:rsidP="000854DF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آموزش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هایی اطلاق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شود که متقاضیان برای آمادگی و افزایش سطح دانش برای شرکت در آزمون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آمادگی فراگیر پیام نور نیازمند گذراندن آن می باشند. سرفصل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هر رشته بر اساس مصوبات دانشگاه پیام نور در زمان ثبت نام این دوره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 به صورت رسمی اعلام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می‌گردد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. بدیهی است 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افرادی که در این دوره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 شرکت می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کنند،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گواهی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نامه پایان دوره اعطاء نمی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‌گردد. 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 xml:space="preserve"> </w:t>
      </w:r>
    </w:p>
    <w:p w:rsidR="00A61253" w:rsidRPr="00253B4A" w:rsidRDefault="00A61253" w:rsidP="00A61253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</w:p>
    <w:p w:rsidR="00A61253" w:rsidRPr="00253B4A" w:rsidRDefault="00A61253" w:rsidP="00CA6A4D">
      <w:pPr>
        <w:pStyle w:val="basicparagraph"/>
        <w:bidi/>
        <w:spacing w:before="0" w:beforeAutospacing="0" w:after="0" w:afterAutospacing="0"/>
        <w:ind w:right="540"/>
        <w:jc w:val="both"/>
        <w:rPr>
          <w:sz w:val="28"/>
          <w:szCs w:val="28"/>
          <w:rtl/>
        </w:rPr>
      </w:pPr>
      <w:r w:rsidRPr="00253B4A">
        <w:rPr>
          <w:rStyle w:val="Strong"/>
          <w:rFonts w:cs="B Nazanin" w:hint="cs"/>
          <w:color w:val="000000"/>
          <w:spacing w:val="-2"/>
          <w:sz w:val="28"/>
          <w:szCs w:val="28"/>
          <w:rtl/>
        </w:rPr>
        <w:t xml:space="preserve"> 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آمادگی آزمون ورودی  دانشگاه</w:t>
      </w:r>
      <w:r w:rsidRPr="00FF618F">
        <w:rPr>
          <w:rStyle w:val="Strong"/>
          <w:rFonts w:ascii="Calibri" w:hAnsi="Calibri" w:cs="B Nazanin"/>
          <w:color w:val="000000"/>
          <w:spacing w:val="-2"/>
        </w:rPr>
        <w:t>‌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ها</w:t>
      </w:r>
      <w:r>
        <w:rPr>
          <w:rStyle w:val="Strong"/>
          <w:rFonts w:ascii="Calibri" w:hAnsi="Calibri" w:cs="B Nazanin" w:hint="cs"/>
          <w:color w:val="000000"/>
          <w:spacing w:val="-2"/>
          <w:rtl/>
        </w:rPr>
        <w:t>:</w:t>
      </w:r>
    </w:p>
    <w:p w:rsidR="00A61253" w:rsidRPr="00253B4A" w:rsidRDefault="00A61253" w:rsidP="000854DF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آموزش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هایی اطلاق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شود که متقاضیان برای آمادگی و افزایش سطح دانش و مهارت برای شرکت در آزمون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ورودی دانشگاه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 در مقاطع کاردانی به کارشناسی،</w:t>
      </w:r>
      <w:r w:rsidR="000F7C0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کارشناسی ارشد و دکتری نیازمند گذراندن آن می</w:t>
      </w:r>
      <w:r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باشند. 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بدیهی است 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افرادی که در این دوره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 شرکت می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کنند،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گواهی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lang w:bidi="fa-IR"/>
        </w:rPr>
        <w:t>‌</w:t>
      </w:r>
      <w:r w:rsidR="000854DF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نامه پایان دوره اعطاء نمی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‌گردد. </w:t>
      </w:r>
      <w:r w:rsidR="000854DF" w:rsidRPr="00253B4A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 xml:space="preserve"> </w:t>
      </w:r>
    </w:p>
    <w:p w:rsidR="00A61253" w:rsidRDefault="00A61253" w:rsidP="00A61253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cs="B Nazanin"/>
          <w:color w:val="000000"/>
          <w:spacing w:val="-2"/>
          <w:sz w:val="28"/>
          <w:szCs w:val="28"/>
          <w:rtl/>
        </w:rPr>
      </w:pPr>
    </w:p>
    <w:p w:rsidR="00A61253" w:rsidRPr="00253B4A" w:rsidRDefault="00A61253" w:rsidP="00A61253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cs="B Nazanin"/>
          <w:color w:val="000000"/>
          <w:spacing w:val="-2"/>
          <w:sz w:val="28"/>
          <w:szCs w:val="28"/>
          <w:rtl/>
        </w:rPr>
      </w:pPr>
    </w:p>
    <w:p w:rsidR="00A61253" w:rsidRDefault="00A61253" w:rsidP="00CA6A4D">
      <w:pPr>
        <w:pStyle w:val="basicparagraph"/>
        <w:bidi/>
        <w:spacing w:before="0" w:beforeAutospacing="0" w:after="0" w:afterAutospacing="0"/>
        <w:ind w:right="540"/>
        <w:jc w:val="both"/>
        <w:rPr>
          <w:rStyle w:val="Strong"/>
          <w:rFonts w:ascii="Calibri" w:hAnsi="Calibri" w:cs="B Nazanin"/>
          <w:color w:val="000000"/>
          <w:spacing w:val="-2"/>
          <w:rtl/>
        </w:rPr>
      </w:pP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 xml:space="preserve">آموزش ضمن خدمت </w:t>
      </w:r>
      <w:r>
        <w:rPr>
          <w:rStyle w:val="Strong"/>
          <w:rFonts w:ascii="Calibri" w:hAnsi="Calibri" w:cs="B Nazanin" w:hint="cs"/>
          <w:color w:val="000000"/>
          <w:spacing w:val="-2"/>
          <w:rtl/>
        </w:rPr>
        <w:t>:</w:t>
      </w:r>
    </w:p>
    <w:p w:rsidR="00A61253" w:rsidRDefault="00A61253" w:rsidP="000854DF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>
        <w:rPr>
          <w:rStyle w:val="Strong"/>
          <w:rFonts w:ascii="Calibri" w:hAnsi="Calibri" w:cs="B Nazanin" w:hint="cs"/>
          <w:color w:val="000000"/>
          <w:spacing w:val="-2"/>
          <w:rtl/>
        </w:rPr>
        <w:t>ب</w:t>
      </w:r>
      <w:r w:rsidRPr="00FF618F">
        <w:rPr>
          <w:rStyle w:val="Strong"/>
          <w:rFonts w:ascii="Calibri" w:hAnsi="Calibri" w:cs="B Nazanin" w:hint="cs"/>
          <w:color w:val="000000"/>
          <w:spacing w:val="-2"/>
          <w:rtl/>
        </w:rPr>
        <w:t>ه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آموزش‌هایی اطلاق می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شود که به منظور ارتقای دانش، بینش و مهارت‌های شغلی 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کارکنان سازمان های دولتی و غیر دولتی انجام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 مدت آن کم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تر از یک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سال آموزشی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می‌باشد. این دوره‌ها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برای آماده کردن عضو جهت انجام بهتر وظایف و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یا ایفای نقش‌های جدید ارائه  می‌شود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.</w:t>
      </w:r>
    </w:p>
    <w:p w:rsidR="00CA6A4D" w:rsidRDefault="00CA6A4D" w:rsidP="00CA6A4D">
      <w:pPr>
        <w:pStyle w:val="basicparagraph"/>
        <w:bidi/>
        <w:spacing w:before="0" w:beforeAutospacing="0" w:after="0" w:afterAutospacing="0"/>
        <w:ind w:right="540"/>
        <w:jc w:val="both"/>
        <w:rPr>
          <w:rStyle w:val="Strong"/>
          <w:rFonts w:ascii="Calibri" w:hAnsi="Calibri" w:cs="B Nazanin"/>
          <w:color w:val="000000"/>
          <w:spacing w:val="-2"/>
        </w:rPr>
      </w:pPr>
    </w:p>
    <w:p w:rsidR="00A61253" w:rsidRPr="00A357E6" w:rsidRDefault="00A61253" w:rsidP="00CA6A4D">
      <w:pPr>
        <w:pStyle w:val="basicparagraph"/>
        <w:bidi/>
        <w:spacing w:before="0" w:beforeAutospacing="0" w:after="0" w:afterAutospacing="0"/>
        <w:ind w:right="540"/>
        <w:jc w:val="both"/>
        <w:rPr>
          <w:rStyle w:val="Strong"/>
          <w:rFonts w:ascii="Calibri" w:hAnsi="Calibri" w:cs="B Nazanin"/>
          <w:color w:val="000000"/>
          <w:spacing w:val="-2"/>
          <w:sz w:val="28"/>
          <w:szCs w:val="28"/>
          <w:rtl/>
        </w:rPr>
      </w:pPr>
      <w:r w:rsidRPr="00A357E6">
        <w:rPr>
          <w:rStyle w:val="Strong"/>
          <w:rFonts w:ascii="Calibri" w:hAnsi="Calibri" w:cs="B Nazanin" w:hint="cs"/>
          <w:color w:val="000000"/>
          <w:spacing w:val="-2"/>
          <w:sz w:val="28"/>
          <w:szCs w:val="28"/>
          <w:rtl/>
        </w:rPr>
        <w:t>گواهینامه:</w:t>
      </w:r>
    </w:p>
    <w:p w:rsidR="00A61253" w:rsidRDefault="00A61253" w:rsidP="006E1C65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B165E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به مدرکی </w:t>
      </w:r>
      <w:r w:rsidRPr="006E1C65">
        <w:rPr>
          <w:rStyle w:val="Strong"/>
          <w:rFonts w:ascii="Calibri" w:hAnsi="Calibri" w:cs="B Nazanin" w:hint="cs"/>
          <w:color w:val="000000"/>
          <w:spacing w:val="-2"/>
          <w:rtl/>
        </w:rPr>
        <w:t>اطلاق</w:t>
      </w:r>
      <w:r w:rsidRPr="00B165E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می شود که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در پایان دوره</w:t>
      </w:r>
      <w:r w:rsidR="00004AE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 پس از موفقیت در آزمون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به دانش آموختگان آن دوره </w:t>
      </w:r>
      <w:r w:rsidRPr="00B165E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بدون استفاده از عناوين مدارك رسمي دانشگاهي (كارداني، كارشناسي و .....) 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ا</w:t>
      </w:r>
      <w:r w:rsidRPr="00B165E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عطاء </w:t>
      </w:r>
      <w:r w:rsidRPr="00B165ED">
        <w:rPr>
          <w:rFonts w:ascii="Tahoma" w:hAnsi="Tahoma" w:cs="2  Yagut"/>
          <w:color w:val="000000" w:themeColor="text1"/>
          <w:sz w:val="28"/>
          <w:szCs w:val="28"/>
          <w:lang w:bidi="fa-IR"/>
        </w:rPr>
        <w:t xml:space="preserve"> </w:t>
      </w:r>
      <w:r w:rsidRPr="00B165E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مي شود.  </w:t>
      </w:r>
    </w:p>
    <w:p w:rsidR="00A61253" w:rsidRPr="00B165ED" w:rsidRDefault="00A61253" w:rsidP="00A61253">
      <w:pPr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</w:p>
    <w:p w:rsidR="00A61253" w:rsidRPr="00A357E6" w:rsidRDefault="00A61253" w:rsidP="00CA6A4D">
      <w:pPr>
        <w:pStyle w:val="basicparagraph"/>
        <w:bidi/>
        <w:spacing w:before="0" w:beforeAutospacing="0" w:after="0" w:afterAutospacing="0"/>
        <w:ind w:right="540"/>
        <w:jc w:val="both"/>
        <w:rPr>
          <w:rStyle w:val="Strong"/>
          <w:rFonts w:ascii="Calibri" w:hAnsi="Calibri" w:cs="B Nazanin"/>
          <w:color w:val="000000"/>
          <w:spacing w:val="-2"/>
          <w:sz w:val="28"/>
          <w:szCs w:val="28"/>
          <w:rtl/>
        </w:rPr>
      </w:pPr>
      <w:r w:rsidRPr="00A357E6">
        <w:rPr>
          <w:rStyle w:val="Strong"/>
          <w:rFonts w:ascii="Calibri" w:hAnsi="Calibri" w:cs="B Nazanin" w:hint="cs"/>
          <w:color w:val="000000"/>
          <w:spacing w:val="-2"/>
          <w:sz w:val="28"/>
          <w:szCs w:val="28"/>
          <w:rtl/>
        </w:rPr>
        <w:t>طول دوره:</w:t>
      </w:r>
    </w:p>
    <w:p w:rsidR="00A61253" w:rsidRDefault="00A61253" w:rsidP="00E35E07">
      <w:pPr>
        <w:pStyle w:val="ListParagraph"/>
        <w:bidi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میزان ساعت آموزشی که در راستای پوشش بخشی از مهارت ها و توانایی های یک شغل یا دانش تخصصی تعریف و حداقل </w:t>
      </w:r>
      <w:r w:rsidR="00E35E0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50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ساعت آموزشی می‌باشد.</w:t>
      </w:r>
    </w:p>
    <w:p w:rsidR="00A61253" w:rsidRDefault="00A61253" w:rsidP="00280759">
      <w:pPr>
        <w:rPr>
          <w:rFonts w:cs="2  Farnaz"/>
          <w:sz w:val="28"/>
          <w:szCs w:val="28"/>
          <w:rtl/>
          <w:lang w:bidi="fa-IR"/>
        </w:rPr>
      </w:pPr>
    </w:p>
    <w:p w:rsidR="00C850A9" w:rsidRDefault="00C850A9" w:rsidP="00280759">
      <w:pPr>
        <w:rPr>
          <w:rFonts w:cs="2  Farnaz"/>
          <w:sz w:val="28"/>
          <w:szCs w:val="28"/>
          <w:rtl/>
          <w:lang w:bidi="fa-IR"/>
        </w:rPr>
      </w:pPr>
    </w:p>
    <w:p w:rsidR="00877863" w:rsidRDefault="00877863" w:rsidP="00280759">
      <w:pPr>
        <w:rPr>
          <w:rFonts w:cs="2  Farnaz"/>
          <w:sz w:val="28"/>
          <w:szCs w:val="28"/>
          <w:rtl/>
          <w:lang w:bidi="fa-IR"/>
        </w:rPr>
      </w:pPr>
    </w:p>
    <w:p w:rsidR="00C850A9" w:rsidRPr="00253B4A" w:rsidRDefault="00C850A9" w:rsidP="00280759">
      <w:pPr>
        <w:rPr>
          <w:rFonts w:cs="2  Farnaz"/>
          <w:sz w:val="28"/>
          <w:szCs w:val="28"/>
          <w:rtl/>
          <w:lang w:bidi="fa-IR"/>
        </w:rPr>
      </w:pPr>
    </w:p>
    <w:p w:rsidR="00280759" w:rsidRPr="00253B4A" w:rsidRDefault="0050425C" w:rsidP="00A61253">
      <w:pPr>
        <w:shd w:val="clear" w:color="auto" w:fill="F2F2F2" w:themeFill="background1" w:themeFillShade="F2"/>
        <w:rPr>
          <w:rFonts w:cs="Sultan K Light"/>
          <w:sz w:val="28"/>
          <w:szCs w:val="28"/>
          <w:rtl/>
          <w:lang w:bidi="fa-IR"/>
        </w:rPr>
      </w:pPr>
      <w:r>
        <w:rPr>
          <w:rFonts w:cs="2  Farnaz" w:hint="cs"/>
          <w:sz w:val="28"/>
          <w:szCs w:val="28"/>
          <w:rtl/>
          <w:lang w:bidi="fa-IR"/>
        </w:rPr>
        <w:t>ماده 2</w:t>
      </w:r>
      <w:r w:rsidR="000F49F1">
        <w:rPr>
          <w:rFonts w:cs="2  Farnaz" w:hint="cs"/>
          <w:sz w:val="28"/>
          <w:szCs w:val="28"/>
          <w:rtl/>
          <w:lang w:bidi="fa-IR"/>
        </w:rPr>
        <w:t xml:space="preserve"> :</w:t>
      </w:r>
      <w:r w:rsidR="00B165ED">
        <w:rPr>
          <w:rFonts w:cs="2  Farnaz" w:hint="cs"/>
          <w:sz w:val="28"/>
          <w:szCs w:val="28"/>
          <w:rtl/>
          <w:lang w:bidi="fa-IR"/>
        </w:rPr>
        <w:t xml:space="preserve">   </w:t>
      </w:r>
      <w:r w:rsidR="00280759" w:rsidRPr="00253B4A">
        <w:rPr>
          <w:rFonts w:cs="2  Farnaz" w:hint="cs"/>
          <w:sz w:val="28"/>
          <w:szCs w:val="28"/>
          <w:rtl/>
          <w:lang w:bidi="fa-IR"/>
        </w:rPr>
        <w:t>اهداف</w:t>
      </w:r>
    </w:p>
    <w:p w:rsidR="00CC5E34" w:rsidRPr="00253B4A" w:rsidRDefault="000F49F1" w:rsidP="000854DF">
      <w:pPr>
        <w:pStyle w:val="ListParagraph"/>
        <w:numPr>
          <w:ilvl w:val="0"/>
          <w:numId w:val="46"/>
        </w:numPr>
        <w:shd w:val="clear" w:color="auto" w:fill="FFFFFF" w:themeFill="background1"/>
        <w:bidi/>
        <w:spacing w:before="100" w:beforeAutospacing="1" w:after="100" w:afterAutospacing="1"/>
        <w:jc w:val="both"/>
        <w:textAlignment w:val="top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رفع نیازهای علمی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ـ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تخصصی جامعه و </w:t>
      </w:r>
      <w:r w:rsidR="00CC5E34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تعمیم و توسعه آموزش های کاربردی 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ـ</w:t>
      </w:r>
      <w:r w:rsidR="00CC5E34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تخصصی</w:t>
      </w:r>
    </w:p>
    <w:p w:rsidR="00DB30F6" w:rsidRDefault="00D958A7" w:rsidP="000854DF">
      <w:pPr>
        <w:pStyle w:val="ListParagraph"/>
        <w:numPr>
          <w:ilvl w:val="0"/>
          <w:numId w:val="46"/>
        </w:numPr>
        <w:shd w:val="clear" w:color="auto" w:fill="FFFFFF" w:themeFill="background1"/>
        <w:bidi/>
        <w:spacing w:before="100" w:beforeAutospacing="1" w:after="100" w:afterAutospacing="1"/>
        <w:textAlignment w:val="top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821B5"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  <w:t>ارتقا</w:t>
      </w:r>
      <w:r w:rsidR="00D821B5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 توانمند سازی سرمایه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D821B5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های انسانی کشور</w:t>
      </w:r>
    </w:p>
    <w:p w:rsidR="00CC5E34" w:rsidRDefault="000F49F1" w:rsidP="000854DF">
      <w:pPr>
        <w:pStyle w:val="ListParagraph"/>
        <w:numPr>
          <w:ilvl w:val="0"/>
          <w:numId w:val="46"/>
        </w:numPr>
        <w:shd w:val="clear" w:color="auto" w:fill="FFFFFF" w:themeFill="background1"/>
        <w:bidi/>
        <w:spacing w:before="100" w:beforeAutospacing="1" w:after="100" w:afterAutospacing="1"/>
        <w:textAlignment w:val="top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هم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افزایی</w:t>
      </w:r>
      <w:r w:rsidR="00EE721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365A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مهارت دانش آموختگان با تخصص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9365A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های مورد نیاز بازار کار </w:t>
      </w:r>
    </w:p>
    <w:p w:rsidR="00586DD8" w:rsidRDefault="00586DD8" w:rsidP="00586DD8">
      <w:pPr>
        <w:pStyle w:val="ListParagraph"/>
        <w:numPr>
          <w:ilvl w:val="0"/>
          <w:numId w:val="46"/>
        </w:numPr>
        <w:shd w:val="clear" w:color="auto" w:fill="FFFFFF" w:themeFill="background1"/>
        <w:bidi/>
        <w:spacing w:before="100" w:beforeAutospacing="1" w:after="100" w:afterAutospacing="1"/>
        <w:textAlignment w:val="top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ارتقاء اعتبار دوره‌های تخصصی کوتاه مدت</w:t>
      </w:r>
    </w:p>
    <w:p w:rsidR="00467EE6" w:rsidRPr="00253B4A" w:rsidRDefault="00B165ED" w:rsidP="00B14688">
      <w:pPr>
        <w:pStyle w:val="basicparagraph"/>
        <w:shd w:val="clear" w:color="auto" w:fill="F2F2F2" w:themeFill="background1" w:themeFillShade="F2"/>
        <w:bidi/>
        <w:spacing w:before="0" w:beforeAutospacing="0" w:after="0" w:afterAutospacing="0"/>
        <w:ind w:right="540"/>
        <w:jc w:val="both"/>
        <w:rPr>
          <w:rFonts w:cs="2  Farnaz"/>
          <w:sz w:val="28"/>
          <w:szCs w:val="28"/>
          <w:rtl/>
          <w:lang w:bidi="fa-IR"/>
        </w:rPr>
      </w:pPr>
      <w:r>
        <w:rPr>
          <w:rFonts w:cs="2  Farnaz" w:hint="cs"/>
          <w:sz w:val="28"/>
          <w:szCs w:val="28"/>
          <w:rtl/>
          <w:lang w:bidi="fa-IR"/>
        </w:rPr>
        <w:t xml:space="preserve">ماده </w:t>
      </w:r>
      <w:r w:rsidR="006B1FEA">
        <w:rPr>
          <w:rFonts w:cs="2  Farnaz" w:hint="cs"/>
          <w:sz w:val="28"/>
          <w:szCs w:val="28"/>
          <w:rtl/>
          <w:lang w:bidi="fa-IR"/>
        </w:rPr>
        <w:t xml:space="preserve">3 : شرایط </w:t>
      </w:r>
      <w:r w:rsidR="00B14688">
        <w:rPr>
          <w:rFonts w:cs="2  Farnaz" w:hint="cs"/>
          <w:sz w:val="28"/>
          <w:szCs w:val="28"/>
          <w:rtl/>
          <w:lang w:bidi="fa-IR"/>
        </w:rPr>
        <w:t>انتخاب مراکز آموزشی</w:t>
      </w:r>
      <w:r w:rsidR="00B14688" w:rsidRPr="00B14688">
        <w:rPr>
          <w:rFonts w:cs="2  Farnaz" w:hint="cs"/>
          <w:sz w:val="22"/>
          <w:szCs w:val="22"/>
          <w:rtl/>
          <w:lang w:bidi="fa-IR"/>
        </w:rPr>
        <w:t xml:space="preserve"> (جهت اجرای دوره)</w:t>
      </w:r>
    </w:p>
    <w:p w:rsidR="00BA5EC2" w:rsidRPr="00253B4A" w:rsidRDefault="005E138E" w:rsidP="00AD0E02">
      <w:pPr>
        <w:pStyle w:val="basicparagraph"/>
        <w:bidi/>
        <w:spacing w:before="0" w:beforeAutospacing="0" w:after="0" w:afterAutospacing="0"/>
        <w:ind w:left="56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تمامی سازمان</w:t>
      </w:r>
      <w:r w:rsidR="00B1468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ها،</w:t>
      </w:r>
      <w:r w:rsidR="003A2B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واحدها،</w:t>
      </w:r>
      <w:r w:rsidR="003A2B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پژوهشگاه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3A2B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 ،پژوهشکده</w:t>
      </w:r>
      <w:r w:rsidR="00A95B2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3A2B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و</w:t>
      </w:r>
      <w:r w:rsidR="003A2B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دانشگاه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3A2B8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ها</w:t>
      </w:r>
      <w:r w:rsidR="00A95B2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 سایر مراکز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وابسته به </w:t>
      </w:r>
      <w:r w:rsidR="000C30E2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جهاد دانشگاهی با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52898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دارا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52898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بودن شرایط زیر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می توانند </w:t>
      </w:r>
      <w:r w:rsidR="00BA5EC2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نسبت به اجرا </w:t>
      </w:r>
      <w:r w:rsidR="00AF2819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BA5EC2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دوره</w:t>
      </w:r>
      <w:r w:rsidR="001E3E22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BA5EC2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های </w:t>
      </w:r>
      <w:r w:rsidR="001E3E22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آموزش </w:t>
      </w:r>
      <w:r w:rsidR="00BA5EC2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عالی آزاد اقدام نمایند:</w:t>
      </w:r>
    </w:p>
    <w:p w:rsidR="000A3336" w:rsidRDefault="003E75D3" w:rsidP="00534C99">
      <w:pPr>
        <w:pStyle w:val="basicparagraph"/>
        <w:numPr>
          <w:ilvl w:val="0"/>
          <w:numId w:val="49"/>
        </w:numPr>
        <w:bidi/>
        <w:spacing w:before="0" w:beforeAutospacing="0" w:after="0" w:afterAutospacing="0"/>
        <w:ind w:right="540"/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دارا بودن</w:t>
      </w:r>
      <w:r w:rsidR="00534C99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مجوز</w:t>
      </w:r>
      <w:r w:rsidR="001E3E22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قطعی</w:t>
      </w:r>
      <w:r w:rsidR="00534C99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فعالیت</w:t>
      </w:r>
      <w:r w:rsidR="006337F6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آموزشی </w:t>
      </w:r>
      <w:r w:rsidR="00534C99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از</w:t>
      </w:r>
      <w:r w:rsidR="001E3E22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4682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شورای نظارت و گسترش مراکز آموزشی جهاد دانشگاهی</w:t>
      </w:r>
    </w:p>
    <w:p w:rsidR="0056360C" w:rsidRPr="0056360C" w:rsidRDefault="0056360C" w:rsidP="0056360C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b/>
          <w:bCs/>
          <w:color w:val="000000" w:themeColor="text1"/>
          <w:sz w:val="22"/>
          <w:szCs w:val="22"/>
          <w:lang w:bidi="fa-IR"/>
        </w:rPr>
      </w:pPr>
      <w:r w:rsidRPr="0056360C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تبصره:</w:t>
      </w:r>
      <w:r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AD0E02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مراکز آموزشی دارای مجوز موقت فعالیت با تائید شورای نظارت و گسترش مراکز آموزشی می‌توانند دوره‌های آموزش عالی آزاد اجرا نمایند.</w:t>
      </w:r>
    </w:p>
    <w:p w:rsidR="000A3336" w:rsidRDefault="002447DB" w:rsidP="00712BC6">
      <w:pPr>
        <w:pStyle w:val="basicparagraph"/>
        <w:numPr>
          <w:ilvl w:val="0"/>
          <w:numId w:val="49"/>
        </w:numPr>
        <w:bidi/>
        <w:spacing w:before="0" w:beforeAutospacing="0" w:after="0" w:afterAutospacing="0"/>
        <w:ind w:right="540"/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دارا</w:t>
      </w:r>
      <w:r w:rsidR="000F7C0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بودن </w:t>
      </w:r>
      <w:r w:rsidR="00712BC6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فضای آموزشی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با حداقل متراژ </w:t>
      </w:r>
      <w:r w:rsidR="00443C8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500</w:t>
      </w:r>
      <w:r w:rsidR="000A3336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متر مربع</w:t>
      </w:r>
      <w:r w:rsidR="000A3336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2914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D0E02" w:rsidRPr="00AD0E02" w:rsidRDefault="00AD0E02" w:rsidP="00981B81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b/>
          <w:bCs/>
          <w:color w:val="000000" w:themeColor="text1"/>
          <w:sz w:val="22"/>
          <w:szCs w:val="22"/>
          <w:lang w:bidi="fa-IR"/>
        </w:rPr>
      </w:pPr>
      <w:r w:rsidRPr="00AD0E02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تبصره:</w:t>
      </w:r>
      <w:r w:rsidR="00C22F23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 مراکز آموزشی </w:t>
      </w:r>
      <w:r w:rsidR="000B07EB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با </w:t>
      </w:r>
      <w:r w:rsidR="00981B81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فضای آموزشی کمتر </w:t>
      </w:r>
      <w:r w:rsidR="000B07EB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در صورت تائید شورای نظارت و گسترش مراکز آموزشی </w:t>
      </w:r>
      <w:r w:rsidR="00C22F23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می</w:t>
      </w:r>
      <w:r w:rsidR="000B07EB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‌</w:t>
      </w:r>
      <w:r w:rsidR="00C22F23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توانند </w:t>
      </w:r>
      <w:r w:rsidR="008C684C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نسبت به اجرای دوره های </w:t>
      </w:r>
      <w:r w:rsidR="000B07EB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آموزش </w:t>
      </w:r>
      <w:r w:rsidR="008C684C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عالی آزاد اقدام نمایند.</w:t>
      </w:r>
    </w:p>
    <w:p w:rsidR="009B5A43" w:rsidRPr="00253B4A" w:rsidRDefault="000F7C01" w:rsidP="00355BB5">
      <w:pPr>
        <w:pStyle w:val="basicparagraph"/>
        <w:numPr>
          <w:ilvl w:val="0"/>
          <w:numId w:val="49"/>
        </w:numPr>
        <w:bidi/>
        <w:spacing w:before="0" w:beforeAutospacing="0" w:after="0" w:afterAutospacing="0"/>
        <w:ind w:right="540"/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برخورداری</w:t>
      </w:r>
      <w:r w:rsidR="00187FF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حداقل شرایط آموزشی،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کمک آموزشی </w:t>
      </w:r>
      <w:r w:rsidR="00187FF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و نیروی انسانی </w:t>
      </w:r>
      <w:r w:rsidR="006B1FE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مرتبط با دوره درخواستی </w:t>
      </w:r>
      <w:r w:rsidR="004A03B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با تایید </w:t>
      </w:r>
      <w:r w:rsidR="00355BB5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معاون</w:t>
      </w:r>
      <w:r w:rsidR="00D61C7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ت</w:t>
      </w:r>
      <w:r w:rsidR="00355BB5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A03B1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آموزشی</w:t>
      </w:r>
      <w:r w:rsidR="00095E2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جهاد دانشگاهی</w:t>
      </w:r>
    </w:p>
    <w:p w:rsidR="00B05195" w:rsidRPr="00253B4A" w:rsidRDefault="00D3665A" w:rsidP="009B5A43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6D47F3" w:rsidRPr="00253B4A" w:rsidRDefault="00360A5C" w:rsidP="006B1FEA">
      <w:pPr>
        <w:shd w:val="clear" w:color="auto" w:fill="F2F2F2" w:themeFill="background1" w:themeFillShade="F2"/>
        <w:rPr>
          <w:rFonts w:cs="2  Farnaz"/>
          <w:sz w:val="28"/>
          <w:szCs w:val="28"/>
          <w:rtl/>
          <w:lang w:bidi="fa-IR"/>
        </w:rPr>
      </w:pPr>
      <w:r>
        <w:rPr>
          <w:rFonts w:cs="2  Farnaz" w:hint="cs"/>
          <w:sz w:val="28"/>
          <w:szCs w:val="28"/>
          <w:rtl/>
          <w:lang w:bidi="fa-IR"/>
        </w:rPr>
        <w:t>ماده</w:t>
      </w:r>
      <w:r w:rsidR="006B1FEA">
        <w:rPr>
          <w:rFonts w:cs="2  Farnaz" w:hint="cs"/>
          <w:sz w:val="28"/>
          <w:szCs w:val="28"/>
          <w:rtl/>
          <w:lang w:bidi="fa-IR"/>
        </w:rPr>
        <w:t xml:space="preserve">4 : </w:t>
      </w:r>
      <w:r>
        <w:rPr>
          <w:rFonts w:cs="2  Farnaz" w:hint="cs"/>
          <w:sz w:val="28"/>
          <w:szCs w:val="28"/>
          <w:rtl/>
          <w:lang w:bidi="fa-IR"/>
        </w:rPr>
        <w:t xml:space="preserve"> </w:t>
      </w:r>
      <w:r w:rsidR="006D47F3" w:rsidRPr="00253B4A">
        <w:rPr>
          <w:rFonts w:cs="2  Farnaz" w:hint="cs"/>
          <w:sz w:val="28"/>
          <w:szCs w:val="28"/>
          <w:rtl/>
          <w:lang w:bidi="fa-IR"/>
        </w:rPr>
        <w:t xml:space="preserve">مراحل </w:t>
      </w:r>
      <w:r w:rsidR="006B1FEA">
        <w:rPr>
          <w:rFonts w:cs="2  Farnaz" w:hint="cs"/>
          <w:sz w:val="28"/>
          <w:szCs w:val="28"/>
          <w:rtl/>
          <w:lang w:bidi="fa-IR"/>
        </w:rPr>
        <w:t>صدور</w:t>
      </w:r>
      <w:r w:rsidR="006D47F3" w:rsidRPr="00253B4A">
        <w:rPr>
          <w:rFonts w:cs="2  Farnaz" w:hint="cs"/>
          <w:sz w:val="28"/>
          <w:szCs w:val="28"/>
          <w:rtl/>
          <w:lang w:bidi="fa-IR"/>
        </w:rPr>
        <w:t xml:space="preserve"> مجوز</w:t>
      </w:r>
      <w:r w:rsidR="007C0CE1">
        <w:rPr>
          <w:rFonts w:cs="2  Farnaz" w:hint="cs"/>
          <w:sz w:val="28"/>
          <w:szCs w:val="28"/>
          <w:rtl/>
          <w:lang w:bidi="fa-IR"/>
        </w:rPr>
        <w:t xml:space="preserve"> دوره</w:t>
      </w:r>
    </w:p>
    <w:p w:rsidR="006D47F3" w:rsidRPr="00253B4A" w:rsidRDefault="000226AA" w:rsidP="00E476E7">
      <w:pPr>
        <w:ind w:left="357"/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1-</w:t>
      </w:r>
      <w:r w:rsidR="00EF5012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  </w:t>
      </w:r>
      <w:r w:rsidR="0025625E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ارسال </w:t>
      </w:r>
      <w:r w:rsidR="00D43B1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درخواست مجوز </w:t>
      </w:r>
      <w:r w:rsidR="006D47F3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دورۀ آموزشی</w:t>
      </w:r>
      <w:r w:rsidR="0034579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به اداره کل برنامه‌ریزی و توسعه آموزش </w:t>
      </w:r>
      <w:r w:rsidR="0034579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مطابق </w:t>
      </w:r>
      <w:r w:rsidR="00CA123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مقررات و  فرم های</w:t>
      </w:r>
      <w:r w:rsidR="007155A3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جهاد دانشگاهی </w:t>
      </w:r>
      <w:r w:rsidR="003E752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(فرم شماره 1)</w:t>
      </w:r>
    </w:p>
    <w:p w:rsidR="006D47F3" w:rsidRDefault="000226AA" w:rsidP="00E476E7">
      <w:pPr>
        <w:ind w:left="357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2- </w:t>
      </w:r>
      <w:r w:rsidR="00FA2A22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تایید </w:t>
      </w:r>
      <w:r w:rsidR="00AE49F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عنوان و محتوای </w:t>
      </w:r>
      <w:r w:rsidR="00D4604B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دوره </w:t>
      </w:r>
      <w:r w:rsidR="00AE49F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و همچنین تایید صلاحیت </w:t>
      </w:r>
      <w:r w:rsidR="00DD63A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مدرس / مدرسان دوره </w:t>
      </w:r>
      <w:r w:rsidR="00D4604B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توسط گروه تخصصی ذیربط </w:t>
      </w:r>
      <w:r w:rsidR="0039759C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در اداره کل برنامه</w:t>
      </w:r>
      <w:r w:rsidR="00DD63A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‌</w:t>
      </w:r>
      <w:r w:rsidR="00334AD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ریزی و توسعه آموزش</w:t>
      </w:r>
      <w:r w:rsidR="0039759C"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D63AD" w:rsidRDefault="00DD63AD" w:rsidP="00E476E7">
      <w:pPr>
        <w:ind w:left="357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3- تصویب دوره آموزشی توسط شورای نظارت و گسترش مراکز آموزشی</w:t>
      </w:r>
    </w:p>
    <w:p w:rsidR="00BE50C4" w:rsidRPr="00253B4A" w:rsidRDefault="00BE50C4" w:rsidP="00E476E7">
      <w:pPr>
        <w:ind w:left="357"/>
        <w:jc w:val="both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4- ابلاغ دوره آموزشی توسط معاون آموزشی</w:t>
      </w:r>
    </w:p>
    <w:p w:rsidR="00BC6B3A" w:rsidRDefault="00BC6B3A" w:rsidP="00BE50C4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b/>
          <w:bCs/>
          <w:color w:val="000000" w:themeColor="text1"/>
          <w:sz w:val="22"/>
          <w:szCs w:val="22"/>
          <w:rtl/>
          <w:lang w:bidi="fa-IR"/>
        </w:rPr>
      </w:pPr>
      <w:r w:rsidRPr="00BE50C4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ت</w:t>
      </w:r>
      <w:r w:rsidR="006011ED" w:rsidRPr="00BE50C4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بصره </w:t>
      </w:r>
      <w:r w:rsidRPr="00BE50C4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>: مجوز صادر شده صرفا جهت بهره برداری در مرکز متقاضی می باشد و</w:t>
      </w:r>
      <w:r w:rsidR="006011ED" w:rsidRPr="00BE50C4">
        <w:rPr>
          <w:rFonts w:ascii="Tahoma" w:hAnsi="Tahoma" w:cs="2  Yagut" w:hint="cs"/>
          <w:b/>
          <w:bCs/>
          <w:color w:val="000000" w:themeColor="text1"/>
          <w:sz w:val="22"/>
          <w:szCs w:val="22"/>
          <w:rtl/>
          <w:lang w:bidi="fa-IR"/>
        </w:rPr>
        <w:t xml:space="preserve">برای دیگر مراکز واحد معتبر نمی باشد. </w:t>
      </w:r>
    </w:p>
    <w:p w:rsidR="00E476E7" w:rsidRDefault="00E476E7" w:rsidP="00E476E7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b/>
          <w:bCs/>
          <w:color w:val="000000" w:themeColor="text1"/>
          <w:sz w:val="22"/>
          <w:szCs w:val="22"/>
          <w:rtl/>
          <w:lang w:bidi="fa-IR"/>
        </w:rPr>
      </w:pPr>
    </w:p>
    <w:p w:rsidR="00E476E7" w:rsidRDefault="00E476E7" w:rsidP="00E476E7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b/>
          <w:bCs/>
          <w:color w:val="000000" w:themeColor="text1"/>
          <w:sz w:val="22"/>
          <w:szCs w:val="22"/>
          <w:rtl/>
          <w:lang w:bidi="fa-IR"/>
        </w:rPr>
      </w:pPr>
    </w:p>
    <w:p w:rsidR="00E476E7" w:rsidRPr="00BE50C4" w:rsidRDefault="00E476E7" w:rsidP="00E476E7">
      <w:pPr>
        <w:pStyle w:val="basicparagraph"/>
        <w:bidi/>
        <w:spacing w:before="0" w:beforeAutospacing="0" w:after="0" w:afterAutospacing="0"/>
        <w:ind w:left="926" w:right="540"/>
        <w:jc w:val="both"/>
        <w:rPr>
          <w:rFonts w:ascii="Tahoma" w:hAnsi="Tahoma" w:cs="2  Yagut"/>
          <w:b/>
          <w:bCs/>
          <w:color w:val="000000" w:themeColor="text1"/>
          <w:sz w:val="22"/>
          <w:szCs w:val="22"/>
          <w:rtl/>
          <w:lang w:bidi="fa-IR"/>
        </w:rPr>
      </w:pPr>
    </w:p>
    <w:p w:rsidR="002233F4" w:rsidRPr="00253B4A" w:rsidRDefault="00E778F0" w:rsidP="00B72FA5">
      <w:pPr>
        <w:shd w:val="clear" w:color="auto" w:fill="F2F2F2" w:themeFill="background1" w:themeFillShade="F2"/>
        <w:rPr>
          <w:rFonts w:cs="2  Farnaz"/>
          <w:sz w:val="28"/>
          <w:szCs w:val="28"/>
          <w:rtl/>
          <w:lang w:bidi="fa-IR"/>
        </w:rPr>
      </w:pPr>
      <w:r>
        <w:rPr>
          <w:rFonts w:cs="2  Farnaz" w:hint="cs"/>
          <w:sz w:val="28"/>
          <w:szCs w:val="28"/>
          <w:rtl/>
          <w:lang w:bidi="fa-IR"/>
        </w:rPr>
        <w:t xml:space="preserve">ماده </w:t>
      </w:r>
      <w:r w:rsidR="00B72FA5">
        <w:rPr>
          <w:rFonts w:cs="2  Farnaz" w:hint="cs"/>
          <w:sz w:val="28"/>
          <w:szCs w:val="28"/>
          <w:rtl/>
          <w:lang w:bidi="fa-IR"/>
        </w:rPr>
        <w:t>5:</w:t>
      </w:r>
      <w:r w:rsidR="00784920">
        <w:rPr>
          <w:rFonts w:cs="2  Farnaz" w:hint="cs"/>
          <w:sz w:val="28"/>
          <w:szCs w:val="28"/>
          <w:rtl/>
          <w:lang w:bidi="fa-IR"/>
        </w:rPr>
        <w:t xml:space="preserve">  </w:t>
      </w:r>
      <w:r w:rsidR="00942184">
        <w:rPr>
          <w:rFonts w:cs="2  Farnaz" w:hint="cs"/>
          <w:sz w:val="28"/>
          <w:szCs w:val="28"/>
          <w:rtl/>
          <w:lang w:bidi="fa-IR"/>
        </w:rPr>
        <w:t xml:space="preserve">سایر مقررات </w:t>
      </w:r>
    </w:p>
    <w:p w:rsidR="00280759" w:rsidRPr="00253B4A" w:rsidRDefault="002233F4" w:rsidP="002E505D">
      <w:pPr>
        <w:pStyle w:val="ListParagraph"/>
        <w:numPr>
          <w:ilvl w:val="0"/>
          <w:numId w:val="47"/>
        </w:numPr>
        <w:bidi/>
        <w:spacing w:after="0"/>
        <w:ind w:left="714" w:hanging="357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متقاضیان شرکت در دوره های آموزش عالی آزاد جهاد دانشگاهی باید  حداقل</w:t>
      </w:r>
      <w:r w:rsidR="00A95B2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دارای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مدرک دیپلم باشند.</w:t>
      </w:r>
    </w:p>
    <w:p w:rsidR="003125F7" w:rsidRPr="00253B4A" w:rsidRDefault="003125F7" w:rsidP="002E505D">
      <w:pPr>
        <w:pStyle w:val="ListParagraph"/>
        <w:numPr>
          <w:ilvl w:val="0"/>
          <w:numId w:val="47"/>
        </w:numPr>
        <w:bidi/>
        <w:spacing w:after="0"/>
        <w:ind w:left="714" w:hanging="357"/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231D9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گواهی پایان دوره </w:t>
      </w:r>
      <w:r w:rsidR="002A7E0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پس از ثبت در سامانه رویش </w:t>
      </w:r>
      <w:r w:rsidRPr="00231D9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با امضای </w:t>
      </w:r>
      <w:r w:rsidR="0059350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معاون آموزشی واحد </w:t>
      </w:r>
      <w:r w:rsidR="007A24D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و معاون آموزشی جهاددانشگاهی </w:t>
      </w:r>
      <w:r w:rsidR="0059350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صادر</w:t>
      </w:r>
      <w:r w:rsidR="003E71C5" w:rsidRPr="00231D9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می گرد</w:t>
      </w:r>
      <w:r w:rsidRPr="00231D9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د.</w:t>
      </w:r>
      <w:r w:rsidR="000422D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(فرم شماره 2)</w:t>
      </w:r>
    </w:p>
    <w:p w:rsidR="00042C88" w:rsidRPr="00253B4A" w:rsidRDefault="00DA56D9" w:rsidP="002E505D">
      <w:pPr>
        <w:pStyle w:val="ListParagraph"/>
        <w:numPr>
          <w:ilvl w:val="0"/>
          <w:numId w:val="47"/>
        </w:numPr>
        <w:bidi/>
        <w:spacing w:after="0"/>
        <w:ind w:left="714" w:hanging="357"/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واحد</w:t>
      </w:r>
      <w:r w:rsidR="00147C62" w:rsidRP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</w:t>
      </w:r>
      <w:r w:rsidR="004478A6" w:rsidRP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وظف </w:t>
      </w:r>
      <w:r w:rsid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است بعد از</w:t>
      </w:r>
      <w:r w:rsidR="007A24D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پایان </w:t>
      </w:r>
      <w:r w:rsidR="008117D8" w:rsidRP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دوره و ارائه گزارش نسبت به </w:t>
      </w:r>
      <w:r w:rsidR="00D46324" w:rsidRP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D790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اجرای </w:t>
      </w:r>
      <w:r w:rsidR="00D03916" w:rsidRPr="008117D8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D38C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دوره</w:t>
      </w:r>
      <w:r w:rsidR="001D790D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جدید </w:t>
      </w:r>
      <w:r w:rsidR="006D38C3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اقدام نماید.</w:t>
      </w:r>
      <w:r w:rsidR="008117D8" w:rsidRPr="008117D8">
        <w:rPr>
          <w:rFonts w:ascii="Tahoma" w:hAnsi="Tahoma" w:cs="2  Yagut"/>
          <w:color w:val="000000" w:themeColor="text1"/>
          <w:sz w:val="28"/>
          <w:szCs w:val="28"/>
          <w:lang w:bidi="fa-IR"/>
        </w:rPr>
        <w:t xml:space="preserve"> </w:t>
      </w:r>
    </w:p>
    <w:p w:rsidR="007A4323" w:rsidRPr="00253B4A" w:rsidRDefault="007A4323" w:rsidP="002E505D">
      <w:pPr>
        <w:pStyle w:val="ListParagraph"/>
        <w:numPr>
          <w:ilvl w:val="0"/>
          <w:numId w:val="47"/>
        </w:numPr>
        <w:bidi/>
        <w:spacing w:after="0"/>
        <w:ind w:left="714" w:hanging="357"/>
        <w:rPr>
          <w:rFonts w:ascii="Tahoma" w:hAnsi="Tahoma" w:cs="2  Yagut"/>
          <w:color w:val="000000" w:themeColor="text1"/>
          <w:sz w:val="28"/>
          <w:szCs w:val="28"/>
          <w:rtl/>
          <w:lang w:bidi="fa-IR"/>
        </w:rPr>
      </w:pP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نظارت  بر حسن اجرا</w:t>
      </w:r>
      <w:r w:rsidR="004670C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0422D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4670C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دستورالعمل  </w:t>
      </w:r>
      <w:r w:rsidR="009A1BEE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</w:t>
      </w:r>
      <w:r w:rsidR="000854DF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ه‌</w:t>
      </w:r>
      <w:r w:rsidR="009A1BEE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عهده </w:t>
      </w:r>
      <w:r w:rsidRPr="00253B4A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E57AE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اداره کل نظارت و </w:t>
      </w:r>
      <w:r w:rsidR="007A24D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گسترش مراکز آموزشی </w:t>
      </w:r>
      <w:r w:rsidR="000422DC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A1BEE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می باشد.</w:t>
      </w:r>
    </w:p>
    <w:p w:rsidR="00042C88" w:rsidRPr="00253B4A" w:rsidRDefault="00042C88" w:rsidP="00042C88">
      <w:pPr>
        <w:rPr>
          <w:sz w:val="28"/>
          <w:szCs w:val="28"/>
          <w:lang w:bidi="fa-IR"/>
        </w:rPr>
      </w:pPr>
    </w:p>
    <w:p w:rsidR="00042C88" w:rsidRPr="00400F37" w:rsidRDefault="00BB43C9" w:rsidP="00EB7CC7">
      <w:pPr>
        <w:jc w:val="both"/>
        <w:rPr>
          <w:rFonts w:ascii="Tahoma" w:hAnsi="Tahoma" w:cs="2  Yagut"/>
          <w:color w:val="000000" w:themeColor="text1"/>
          <w:sz w:val="28"/>
          <w:szCs w:val="28"/>
          <w:lang w:bidi="fa-IR"/>
        </w:rPr>
      </w:pPr>
      <w:r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این دستورالعمل در </w:t>
      </w:r>
      <w:r w:rsidR="000422DC"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5</w:t>
      </w:r>
      <w:r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ماده و </w:t>
      </w:r>
      <w:r w:rsidR="007A24D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سه</w:t>
      </w:r>
      <w:r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تبصره در تاریخ </w:t>
      </w:r>
      <w:r w:rsidR="00EB7CC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06/07/1394</w:t>
      </w:r>
      <w:r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00F37"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</w:t>
      </w:r>
      <w:r w:rsidR="00A95B20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ه</w:t>
      </w:r>
      <w:r w:rsidR="00400F37"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تائید </w:t>
      </w:r>
      <w:r w:rsidR="007A24D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معاون آموزشی جهاددانشگاهی رسید</w:t>
      </w:r>
      <w:r w:rsidR="00400F37" w:rsidRPr="00400F3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 xml:space="preserve"> و از زمان ابلاغ </w:t>
      </w:r>
      <w:r w:rsidR="007A24D7">
        <w:rPr>
          <w:rFonts w:ascii="Tahoma" w:hAnsi="Tahoma" w:cs="2  Yagut" w:hint="cs"/>
          <w:color w:val="000000" w:themeColor="text1"/>
          <w:sz w:val="28"/>
          <w:szCs w:val="28"/>
          <w:rtl/>
          <w:lang w:bidi="fa-IR"/>
        </w:rPr>
        <w:t>به مدت شش ماه به صورت آزمایشی اجرا می‌شود.</w:t>
      </w:r>
    </w:p>
    <w:p w:rsidR="00042C88" w:rsidRPr="00253B4A" w:rsidRDefault="00042C88" w:rsidP="00042C88">
      <w:pPr>
        <w:rPr>
          <w:sz w:val="28"/>
          <w:szCs w:val="28"/>
          <w:lang w:bidi="fa-IR"/>
        </w:rPr>
      </w:pPr>
    </w:p>
    <w:p w:rsidR="00042C88" w:rsidRPr="00253B4A" w:rsidRDefault="00042C88" w:rsidP="00042C88">
      <w:pPr>
        <w:rPr>
          <w:sz w:val="28"/>
          <w:szCs w:val="28"/>
          <w:lang w:bidi="fa-IR"/>
        </w:rPr>
      </w:pPr>
    </w:p>
    <w:p w:rsidR="00042C88" w:rsidRPr="00253B4A" w:rsidRDefault="00042C88" w:rsidP="00042C88">
      <w:pPr>
        <w:rPr>
          <w:sz w:val="28"/>
          <w:szCs w:val="28"/>
          <w:lang w:bidi="fa-IR"/>
        </w:rPr>
      </w:pPr>
    </w:p>
    <w:sectPr w:rsidR="00042C88" w:rsidRPr="00253B4A" w:rsidSect="00BC024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7A" w:rsidRDefault="00B3627A">
      <w:r>
        <w:separator/>
      </w:r>
    </w:p>
  </w:endnote>
  <w:endnote w:type="continuationSeparator" w:id="1">
    <w:p w:rsidR="00B3627A" w:rsidRDefault="00B3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ultan K Bold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ultan K Light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8D" w:rsidRDefault="004602CF" w:rsidP="004B242A">
    <w:pPr>
      <w:pStyle w:val="Footer"/>
      <w:framePr w:wrap="around" w:vAnchor="text" w:hAnchor="page" w:x="5995" w:y="42"/>
      <w:rPr>
        <w:rStyle w:val="PageNumber"/>
      </w:rPr>
    </w:pPr>
    <w:r>
      <w:rPr>
        <w:rStyle w:val="PageNumber"/>
        <w:rtl/>
      </w:rPr>
      <w:fldChar w:fldCharType="begin"/>
    </w:r>
    <w:r w:rsidR="0081598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1598D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81598D" w:rsidRDefault="0081598D" w:rsidP="00E12C19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Spec="center" w:tblpY="1"/>
      <w:tblW w:w="5000" w:type="pct"/>
      <w:jc w:val="center"/>
      <w:tblLook w:val="04A0"/>
    </w:tblPr>
    <w:tblGrid>
      <w:gridCol w:w="4435"/>
      <w:gridCol w:w="985"/>
      <w:gridCol w:w="4434"/>
    </w:tblGrid>
    <w:tr w:rsidR="0081598D">
      <w:trPr>
        <w:trHeight w:val="151"/>
        <w:jc w:val="center"/>
      </w:trPr>
      <w:tc>
        <w:tcPr>
          <w:tcW w:w="2250" w:type="pct"/>
          <w:tcBorders>
            <w:bottom w:val="single" w:sz="4" w:space="0" w:color="4F81BD"/>
          </w:tcBorders>
        </w:tcPr>
        <w:p w:rsidR="0081598D" w:rsidRDefault="0081598D" w:rsidP="004B242A">
          <w:pPr>
            <w:pStyle w:val="Header"/>
            <w:rPr>
              <w:rFonts w:ascii="Cambria" w:hAnsi="Cambria"/>
              <w:b/>
              <w:bCs/>
              <w:lang w:bidi="fa-IR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1598D" w:rsidRPr="00C25050" w:rsidRDefault="0081598D" w:rsidP="00C25050">
          <w:pPr>
            <w:pStyle w:val="Footer"/>
            <w:jc w:val="center"/>
            <w:rPr>
              <w:rStyle w:val="PageNumber"/>
              <w:sz w:val="20"/>
              <w:szCs w:val="20"/>
              <w:rtl/>
            </w:rPr>
          </w:pPr>
        </w:p>
        <w:p w:rsidR="0081598D" w:rsidRDefault="004602CF" w:rsidP="00C25050">
          <w:pPr>
            <w:pStyle w:val="Footer"/>
            <w:jc w:val="center"/>
            <w:rPr>
              <w:rStyle w:val="PageNumber"/>
              <w:lang w:bidi="fa-IR"/>
            </w:rPr>
          </w:pPr>
          <w:r>
            <w:rPr>
              <w:rStyle w:val="PageNumber"/>
              <w:rtl/>
            </w:rPr>
            <w:fldChar w:fldCharType="begin"/>
          </w:r>
          <w:r w:rsidR="0081598D">
            <w:rPr>
              <w:rStyle w:val="PageNumber"/>
            </w:rPr>
            <w:instrText xml:space="preserve">PAGE  </w:instrText>
          </w:r>
          <w:r>
            <w:rPr>
              <w:rStyle w:val="PageNumber"/>
              <w:rtl/>
            </w:rPr>
            <w:fldChar w:fldCharType="separate"/>
          </w:r>
          <w:r w:rsidR="0050425C">
            <w:rPr>
              <w:rStyle w:val="PageNumber"/>
              <w:noProof/>
              <w:rtl/>
            </w:rPr>
            <w:t>4</w:t>
          </w:r>
          <w:r>
            <w:rPr>
              <w:rStyle w:val="PageNumber"/>
              <w:rtl/>
            </w:rPr>
            <w:fldChar w:fldCharType="end"/>
          </w:r>
        </w:p>
        <w:p w:rsidR="0081598D" w:rsidRDefault="0081598D" w:rsidP="00C25050">
          <w:pPr>
            <w:pStyle w:val="NoSpacing"/>
            <w:jc w:val="center"/>
            <w:rPr>
              <w:rFonts w:ascii="Cambria" w:hAnsi="Cambria"/>
              <w:rtl/>
              <w:lang w:bidi="fa-IR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1598D" w:rsidRDefault="0081598D" w:rsidP="004B242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1598D">
      <w:trPr>
        <w:trHeight w:val="150"/>
        <w:jc w:val="center"/>
      </w:trPr>
      <w:tc>
        <w:tcPr>
          <w:tcW w:w="2250" w:type="pct"/>
          <w:tcBorders>
            <w:top w:val="single" w:sz="4" w:space="0" w:color="4F81BD"/>
          </w:tcBorders>
        </w:tcPr>
        <w:p w:rsidR="0081598D" w:rsidRDefault="0081598D" w:rsidP="004B242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1598D" w:rsidRDefault="0081598D" w:rsidP="004B242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1598D" w:rsidRDefault="0081598D" w:rsidP="004B242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1598D" w:rsidRDefault="0081598D" w:rsidP="00E12C19">
    <w:pPr>
      <w:pStyle w:val="Footer"/>
      <w:ind w:firstLine="360"/>
      <w:rPr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8D" w:rsidRDefault="0081598D" w:rsidP="00E12C19">
    <w:pPr>
      <w:pStyle w:val="Footer"/>
      <w:ind w:right="360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7A" w:rsidRDefault="00B3627A">
      <w:r>
        <w:separator/>
      </w:r>
    </w:p>
  </w:footnote>
  <w:footnote w:type="continuationSeparator" w:id="1">
    <w:p w:rsidR="00B3627A" w:rsidRDefault="00B3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8D" w:rsidRDefault="004602CF">
    <w:pPr>
      <w:pStyle w:val="Header"/>
    </w:pPr>
    <w:r>
      <w:rPr>
        <w:noProof/>
        <w:lang w:eastAsia="zh-TW"/>
      </w:rPr>
      <w:pict>
        <v:group id="_x0000_s2066" style="position:absolute;left:0;text-align:left;margin-left:17.35pt;margin-top:9.45pt;width:564.2pt;height:41.75pt;z-index:251657728;mso-width-percent:950;mso-position-horizontal-relative:page;mso-position-vertical-relative:page;mso-width-percent:950" coordorigin="330,308" coordsize="11586,835" o:allowincell="f">
          <v:rect id="_x0000_s2067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67">
              <w:txbxContent>
                <w:p w:rsidR="0081598D" w:rsidRPr="007C574A" w:rsidRDefault="00FC6ADC" w:rsidP="007C574A">
                  <w:pPr>
                    <w:pStyle w:val="Header"/>
                    <w:jc w:val="center"/>
                    <w:rPr>
                      <w:rFonts w:cs="B Roya"/>
                      <w:b/>
                      <w:bCs/>
                      <w:color w:val="FFFFFF"/>
                      <w:rtl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color w:val="FFFFFF"/>
                      <w:rtl/>
                      <w:lang w:bidi="fa-IR"/>
                    </w:rPr>
                    <w:t xml:space="preserve">دستورالعمل اجرای دوره های کوتاه مدت آموزشی </w:t>
                  </w:r>
                </w:p>
              </w:txbxContent>
            </v:textbox>
          </v:rect>
          <v:rect id="_x0000_s2068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68">
              <w:txbxContent>
                <w:p w:rsidR="0081598D" w:rsidRPr="007C574A" w:rsidRDefault="0081598D" w:rsidP="007C574A">
                  <w:pPr>
                    <w:pStyle w:val="Header"/>
                    <w:jc w:val="center"/>
                    <w:rPr>
                      <w:rFonts w:cs="B Roya"/>
                      <w:b/>
                      <w:bCs/>
                      <w:color w:val="FFFFFF"/>
                      <w:sz w:val="4"/>
                      <w:szCs w:val="4"/>
                      <w:rtl/>
                      <w:lang w:bidi="fa-IR"/>
                    </w:rPr>
                  </w:pPr>
                </w:p>
                <w:p w:rsidR="0081598D" w:rsidRPr="007C574A" w:rsidRDefault="00FC6ADC" w:rsidP="006A3094">
                  <w:pPr>
                    <w:pStyle w:val="Header"/>
                    <w:jc w:val="center"/>
                    <w:rPr>
                      <w:color w:val="FFFFFF"/>
                      <w:sz w:val="34"/>
                      <w:szCs w:val="34"/>
                      <w:lang w:bidi="fa-IR"/>
                    </w:rPr>
                  </w:pPr>
                  <w:r>
                    <w:rPr>
                      <w:rFonts w:cs="B Roya" w:hint="cs"/>
                      <w:b/>
                      <w:bCs/>
                      <w:color w:val="FFFFFF"/>
                      <w:rtl/>
                      <w:lang w:bidi="fa-IR"/>
                    </w:rPr>
                    <w:t>طرح</w:t>
                  </w:r>
                </w:p>
              </w:txbxContent>
            </v:textbox>
          </v:rect>
          <v:rect id="_x0000_s2069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49D"/>
    <w:multiLevelType w:val="hybridMultilevel"/>
    <w:tmpl w:val="036EFBF8"/>
    <w:lvl w:ilvl="0" w:tplc="D94E2B9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34A6FE1"/>
    <w:multiLevelType w:val="hybridMultilevel"/>
    <w:tmpl w:val="A61E7834"/>
    <w:lvl w:ilvl="0" w:tplc="D304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C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C6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C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4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F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0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25FA8"/>
    <w:multiLevelType w:val="hybridMultilevel"/>
    <w:tmpl w:val="18C45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43501"/>
    <w:multiLevelType w:val="hybridMultilevel"/>
    <w:tmpl w:val="54C23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93C00"/>
    <w:multiLevelType w:val="hybridMultilevel"/>
    <w:tmpl w:val="B78E3398"/>
    <w:lvl w:ilvl="0" w:tplc="B5CAB9A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2253634"/>
    <w:multiLevelType w:val="hybridMultilevel"/>
    <w:tmpl w:val="6E30AC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85D28"/>
    <w:multiLevelType w:val="multilevel"/>
    <w:tmpl w:val="35DA60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D4B5E"/>
    <w:multiLevelType w:val="hybridMultilevel"/>
    <w:tmpl w:val="2712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36A82"/>
    <w:multiLevelType w:val="hybridMultilevel"/>
    <w:tmpl w:val="3F0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C62CBE"/>
    <w:multiLevelType w:val="hybridMultilevel"/>
    <w:tmpl w:val="5E962A4E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17EF722B"/>
    <w:multiLevelType w:val="hybridMultilevel"/>
    <w:tmpl w:val="62B8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F65CCD"/>
    <w:multiLevelType w:val="hybridMultilevel"/>
    <w:tmpl w:val="5AD8A32E"/>
    <w:lvl w:ilvl="0" w:tplc="B0C4E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C0A76"/>
    <w:multiLevelType w:val="hybridMultilevel"/>
    <w:tmpl w:val="00F05AB8"/>
    <w:lvl w:ilvl="0" w:tplc="040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1B944628"/>
    <w:multiLevelType w:val="hybridMultilevel"/>
    <w:tmpl w:val="EF845036"/>
    <w:lvl w:ilvl="0" w:tplc="81DEBA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23E06"/>
    <w:multiLevelType w:val="hybridMultilevel"/>
    <w:tmpl w:val="572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E38C1"/>
    <w:multiLevelType w:val="hybridMultilevel"/>
    <w:tmpl w:val="F0D0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AF7A9B"/>
    <w:multiLevelType w:val="hybridMultilevel"/>
    <w:tmpl w:val="359CE83A"/>
    <w:lvl w:ilvl="0" w:tplc="FE7448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3865D3"/>
    <w:multiLevelType w:val="hybridMultilevel"/>
    <w:tmpl w:val="3AD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8697B"/>
    <w:multiLevelType w:val="hybridMultilevel"/>
    <w:tmpl w:val="DCF07426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2644496E"/>
    <w:multiLevelType w:val="hybridMultilevel"/>
    <w:tmpl w:val="7310C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7D26531"/>
    <w:multiLevelType w:val="hybridMultilevel"/>
    <w:tmpl w:val="51D2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88C"/>
    <w:multiLevelType w:val="hybridMultilevel"/>
    <w:tmpl w:val="125A47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36F47BA7"/>
    <w:multiLevelType w:val="hybridMultilevel"/>
    <w:tmpl w:val="344E1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6D0173"/>
    <w:multiLevelType w:val="hybridMultilevel"/>
    <w:tmpl w:val="08060894"/>
    <w:lvl w:ilvl="0" w:tplc="52D06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D5893"/>
    <w:multiLevelType w:val="multilevel"/>
    <w:tmpl w:val="62B8B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E1D0F"/>
    <w:multiLevelType w:val="hybridMultilevel"/>
    <w:tmpl w:val="F9DAB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F75678"/>
    <w:multiLevelType w:val="hybridMultilevel"/>
    <w:tmpl w:val="1AEE67D0"/>
    <w:lvl w:ilvl="0" w:tplc="A53A1836">
      <w:start w:val="17"/>
      <w:numFmt w:val="bullet"/>
      <w:lvlText w:val="-"/>
      <w:lvlJc w:val="left"/>
      <w:pPr>
        <w:ind w:left="1125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44442303"/>
    <w:multiLevelType w:val="hybridMultilevel"/>
    <w:tmpl w:val="FE7C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D44A8"/>
    <w:multiLevelType w:val="hybridMultilevel"/>
    <w:tmpl w:val="647438AA"/>
    <w:lvl w:ilvl="0" w:tplc="040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9">
    <w:nsid w:val="44F7009A"/>
    <w:multiLevelType w:val="hybridMultilevel"/>
    <w:tmpl w:val="6D68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DE6A8A"/>
    <w:multiLevelType w:val="multilevel"/>
    <w:tmpl w:val="3ADED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C1937"/>
    <w:multiLevelType w:val="hybridMultilevel"/>
    <w:tmpl w:val="0D56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31B44"/>
    <w:multiLevelType w:val="hybridMultilevel"/>
    <w:tmpl w:val="5C12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CE52C0"/>
    <w:multiLevelType w:val="hybridMultilevel"/>
    <w:tmpl w:val="C12891B6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50AE5AD7"/>
    <w:multiLevelType w:val="hybridMultilevel"/>
    <w:tmpl w:val="4F82A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6E2ED3"/>
    <w:multiLevelType w:val="hybridMultilevel"/>
    <w:tmpl w:val="46664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E42CDD"/>
    <w:multiLevelType w:val="hybridMultilevel"/>
    <w:tmpl w:val="5CD0F316"/>
    <w:lvl w:ilvl="0" w:tplc="F17266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57D69"/>
    <w:multiLevelType w:val="hybridMultilevel"/>
    <w:tmpl w:val="EC5284B6"/>
    <w:lvl w:ilvl="0" w:tplc="040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8">
    <w:nsid w:val="602945E6"/>
    <w:multiLevelType w:val="hybridMultilevel"/>
    <w:tmpl w:val="3F0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4E2072"/>
    <w:multiLevelType w:val="hybridMultilevel"/>
    <w:tmpl w:val="EE247C3E"/>
    <w:lvl w:ilvl="0" w:tplc="7AC685EA">
      <w:start w:val="5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0">
    <w:nsid w:val="682656A2"/>
    <w:multiLevelType w:val="hybridMultilevel"/>
    <w:tmpl w:val="9D0683B0"/>
    <w:lvl w:ilvl="0" w:tplc="040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1">
    <w:nsid w:val="691510D2"/>
    <w:multiLevelType w:val="hybridMultilevel"/>
    <w:tmpl w:val="FC4E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64A0E"/>
    <w:multiLevelType w:val="hybridMultilevel"/>
    <w:tmpl w:val="F046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7642C"/>
    <w:multiLevelType w:val="hybridMultilevel"/>
    <w:tmpl w:val="6DA6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B4EDF"/>
    <w:multiLevelType w:val="hybridMultilevel"/>
    <w:tmpl w:val="FE70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F754A2"/>
    <w:multiLevelType w:val="hybridMultilevel"/>
    <w:tmpl w:val="338E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001FA7"/>
    <w:multiLevelType w:val="hybridMultilevel"/>
    <w:tmpl w:val="5FE0928E"/>
    <w:lvl w:ilvl="0" w:tplc="4AF03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A1FE8"/>
    <w:multiLevelType w:val="hybridMultilevel"/>
    <w:tmpl w:val="8C1EF4C8"/>
    <w:lvl w:ilvl="0" w:tplc="040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8">
    <w:nsid w:val="7BDD1427"/>
    <w:multiLevelType w:val="hybridMultilevel"/>
    <w:tmpl w:val="8DE87006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>
    <w:nsid w:val="7C1E5C31"/>
    <w:multiLevelType w:val="hybridMultilevel"/>
    <w:tmpl w:val="372CFC42"/>
    <w:lvl w:ilvl="0" w:tplc="44643F1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2 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25"/>
  </w:num>
  <w:num w:numId="5">
    <w:abstractNumId w:val="38"/>
  </w:num>
  <w:num w:numId="6">
    <w:abstractNumId w:val="3"/>
  </w:num>
  <w:num w:numId="7">
    <w:abstractNumId w:val="10"/>
  </w:num>
  <w:num w:numId="8">
    <w:abstractNumId w:val="14"/>
  </w:num>
  <w:num w:numId="9">
    <w:abstractNumId w:val="41"/>
  </w:num>
  <w:num w:numId="10">
    <w:abstractNumId w:val="17"/>
  </w:num>
  <w:num w:numId="11">
    <w:abstractNumId w:val="35"/>
  </w:num>
  <w:num w:numId="12">
    <w:abstractNumId w:val="22"/>
  </w:num>
  <w:num w:numId="13">
    <w:abstractNumId w:val="34"/>
  </w:num>
  <w:num w:numId="14">
    <w:abstractNumId w:val="2"/>
  </w:num>
  <w:num w:numId="15">
    <w:abstractNumId w:val="20"/>
  </w:num>
  <w:num w:numId="16">
    <w:abstractNumId w:val="5"/>
  </w:num>
  <w:num w:numId="17">
    <w:abstractNumId w:val="24"/>
  </w:num>
  <w:num w:numId="18">
    <w:abstractNumId w:val="39"/>
  </w:num>
  <w:num w:numId="19">
    <w:abstractNumId w:val="30"/>
  </w:num>
  <w:num w:numId="20">
    <w:abstractNumId w:val="32"/>
  </w:num>
  <w:num w:numId="21">
    <w:abstractNumId w:val="44"/>
  </w:num>
  <w:num w:numId="22">
    <w:abstractNumId w:val="13"/>
  </w:num>
  <w:num w:numId="23">
    <w:abstractNumId w:val="11"/>
  </w:num>
  <w:num w:numId="24">
    <w:abstractNumId w:val="36"/>
  </w:num>
  <w:num w:numId="25">
    <w:abstractNumId w:val="4"/>
  </w:num>
  <w:num w:numId="26">
    <w:abstractNumId w:val="45"/>
  </w:num>
  <w:num w:numId="27">
    <w:abstractNumId w:val="29"/>
  </w:num>
  <w:num w:numId="28">
    <w:abstractNumId w:val="43"/>
  </w:num>
  <w:num w:numId="29">
    <w:abstractNumId w:val="16"/>
  </w:num>
  <w:num w:numId="30">
    <w:abstractNumId w:val="31"/>
  </w:num>
  <w:num w:numId="31">
    <w:abstractNumId w:val="15"/>
  </w:num>
  <w:num w:numId="32">
    <w:abstractNumId w:val="18"/>
  </w:num>
  <w:num w:numId="33">
    <w:abstractNumId w:val="21"/>
  </w:num>
  <w:num w:numId="34">
    <w:abstractNumId w:val="33"/>
  </w:num>
  <w:num w:numId="35">
    <w:abstractNumId w:val="37"/>
  </w:num>
  <w:num w:numId="36">
    <w:abstractNumId w:val="9"/>
  </w:num>
  <w:num w:numId="37">
    <w:abstractNumId w:val="40"/>
  </w:num>
  <w:num w:numId="38">
    <w:abstractNumId w:val="28"/>
  </w:num>
  <w:num w:numId="39">
    <w:abstractNumId w:val="48"/>
  </w:num>
  <w:num w:numId="40">
    <w:abstractNumId w:val="47"/>
  </w:num>
  <w:num w:numId="41">
    <w:abstractNumId w:val="12"/>
  </w:num>
  <w:num w:numId="42">
    <w:abstractNumId w:val="26"/>
  </w:num>
  <w:num w:numId="43">
    <w:abstractNumId w:val="1"/>
  </w:num>
  <w:num w:numId="44">
    <w:abstractNumId w:val="46"/>
  </w:num>
  <w:num w:numId="45">
    <w:abstractNumId w:val="23"/>
  </w:num>
  <w:num w:numId="46">
    <w:abstractNumId w:val="42"/>
  </w:num>
  <w:num w:numId="47">
    <w:abstractNumId w:val="49"/>
  </w:num>
  <w:num w:numId="48">
    <w:abstractNumId w:val="6"/>
  </w:num>
  <w:num w:numId="49">
    <w:abstractNumId w:val="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5234">
      <o:colormru v:ext="edit" colors="#638fc5,#769dcc,#06f,#eae6e6,#7b7bd3,#cff,white,#e1ffff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E2DCE"/>
    <w:rsid w:val="00004448"/>
    <w:rsid w:val="00004AED"/>
    <w:rsid w:val="00004FFA"/>
    <w:rsid w:val="00005E23"/>
    <w:rsid w:val="0001248C"/>
    <w:rsid w:val="000134E8"/>
    <w:rsid w:val="000161CF"/>
    <w:rsid w:val="000226AA"/>
    <w:rsid w:val="0002514C"/>
    <w:rsid w:val="00025AAD"/>
    <w:rsid w:val="00027D6E"/>
    <w:rsid w:val="000305FF"/>
    <w:rsid w:val="00031206"/>
    <w:rsid w:val="00034563"/>
    <w:rsid w:val="0003690A"/>
    <w:rsid w:val="00037E39"/>
    <w:rsid w:val="0004154B"/>
    <w:rsid w:val="000422DC"/>
    <w:rsid w:val="00042C88"/>
    <w:rsid w:val="000436D6"/>
    <w:rsid w:val="00043F80"/>
    <w:rsid w:val="00045100"/>
    <w:rsid w:val="00045115"/>
    <w:rsid w:val="00045C4C"/>
    <w:rsid w:val="0004671E"/>
    <w:rsid w:val="000518E5"/>
    <w:rsid w:val="00052C2C"/>
    <w:rsid w:val="00053229"/>
    <w:rsid w:val="00056BBD"/>
    <w:rsid w:val="00057074"/>
    <w:rsid w:val="000578E8"/>
    <w:rsid w:val="00061939"/>
    <w:rsid w:val="00061BE4"/>
    <w:rsid w:val="00061CED"/>
    <w:rsid w:val="00073C3E"/>
    <w:rsid w:val="000770BB"/>
    <w:rsid w:val="00080B1F"/>
    <w:rsid w:val="00084670"/>
    <w:rsid w:val="000854DF"/>
    <w:rsid w:val="000859A5"/>
    <w:rsid w:val="00086E48"/>
    <w:rsid w:val="0009231D"/>
    <w:rsid w:val="00095564"/>
    <w:rsid w:val="00095E2C"/>
    <w:rsid w:val="00097607"/>
    <w:rsid w:val="000A3336"/>
    <w:rsid w:val="000A3F09"/>
    <w:rsid w:val="000A6EC9"/>
    <w:rsid w:val="000B07EB"/>
    <w:rsid w:val="000B2A56"/>
    <w:rsid w:val="000B4FCB"/>
    <w:rsid w:val="000C1FE3"/>
    <w:rsid w:val="000C30E2"/>
    <w:rsid w:val="000D017A"/>
    <w:rsid w:val="000D0520"/>
    <w:rsid w:val="000E0224"/>
    <w:rsid w:val="000F0352"/>
    <w:rsid w:val="000F0E12"/>
    <w:rsid w:val="000F3652"/>
    <w:rsid w:val="000F49F1"/>
    <w:rsid w:val="000F7C01"/>
    <w:rsid w:val="001006BD"/>
    <w:rsid w:val="00103ECA"/>
    <w:rsid w:val="0010568C"/>
    <w:rsid w:val="00105C4C"/>
    <w:rsid w:val="00113726"/>
    <w:rsid w:val="00120AE1"/>
    <w:rsid w:val="001260A7"/>
    <w:rsid w:val="00126A7D"/>
    <w:rsid w:val="001303ED"/>
    <w:rsid w:val="001309BE"/>
    <w:rsid w:val="001329C7"/>
    <w:rsid w:val="001345FB"/>
    <w:rsid w:val="001361A7"/>
    <w:rsid w:val="001401AD"/>
    <w:rsid w:val="001456CF"/>
    <w:rsid w:val="00147537"/>
    <w:rsid w:val="00147C62"/>
    <w:rsid w:val="00152898"/>
    <w:rsid w:val="00152EF9"/>
    <w:rsid w:val="001547D6"/>
    <w:rsid w:val="00160B76"/>
    <w:rsid w:val="00162A01"/>
    <w:rsid w:val="00166924"/>
    <w:rsid w:val="001677F2"/>
    <w:rsid w:val="00171906"/>
    <w:rsid w:val="00182425"/>
    <w:rsid w:val="0018496B"/>
    <w:rsid w:val="00184A69"/>
    <w:rsid w:val="00184F40"/>
    <w:rsid w:val="00187FF3"/>
    <w:rsid w:val="001902CD"/>
    <w:rsid w:val="0019068A"/>
    <w:rsid w:val="00190888"/>
    <w:rsid w:val="00190C32"/>
    <w:rsid w:val="00197B2C"/>
    <w:rsid w:val="001A1522"/>
    <w:rsid w:val="001A2897"/>
    <w:rsid w:val="001A474E"/>
    <w:rsid w:val="001A4A6A"/>
    <w:rsid w:val="001A5EC0"/>
    <w:rsid w:val="001A6182"/>
    <w:rsid w:val="001A6D2B"/>
    <w:rsid w:val="001A6DBB"/>
    <w:rsid w:val="001B7E09"/>
    <w:rsid w:val="001C68DC"/>
    <w:rsid w:val="001D52C8"/>
    <w:rsid w:val="001D6C60"/>
    <w:rsid w:val="001D790D"/>
    <w:rsid w:val="001D7D9B"/>
    <w:rsid w:val="001E056A"/>
    <w:rsid w:val="001E2F74"/>
    <w:rsid w:val="001E3E22"/>
    <w:rsid w:val="001E4E04"/>
    <w:rsid w:val="001E67D0"/>
    <w:rsid w:val="001E7415"/>
    <w:rsid w:val="001F4565"/>
    <w:rsid w:val="001F4682"/>
    <w:rsid w:val="001F4768"/>
    <w:rsid w:val="001F7D41"/>
    <w:rsid w:val="001F7E1F"/>
    <w:rsid w:val="002028C1"/>
    <w:rsid w:val="00205A90"/>
    <w:rsid w:val="00205CB2"/>
    <w:rsid w:val="00205DC8"/>
    <w:rsid w:val="00207322"/>
    <w:rsid w:val="0021381C"/>
    <w:rsid w:val="00222D5C"/>
    <w:rsid w:val="00222F3B"/>
    <w:rsid w:val="002233F4"/>
    <w:rsid w:val="00231D9C"/>
    <w:rsid w:val="00231F5A"/>
    <w:rsid w:val="00232CB4"/>
    <w:rsid w:val="00234918"/>
    <w:rsid w:val="002447CB"/>
    <w:rsid w:val="002447DB"/>
    <w:rsid w:val="00244A02"/>
    <w:rsid w:val="00245D4C"/>
    <w:rsid w:val="00246212"/>
    <w:rsid w:val="002477CE"/>
    <w:rsid w:val="00253268"/>
    <w:rsid w:val="00253429"/>
    <w:rsid w:val="00253B4A"/>
    <w:rsid w:val="00253B75"/>
    <w:rsid w:val="002543B9"/>
    <w:rsid w:val="0025625E"/>
    <w:rsid w:val="0026080E"/>
    <w:rsid w:val="00264C82"/>
    <w:rsid w:val="002662F2"/>
    <w:rsid w:val="00267A97"/>
    <w:rsid w:val="0027750D"/>
    <w:rsid w:val="002806AA"/>
    <w:rsid w:val="00280759"/>
    <w:rsid w:val="00282EFB"/>
    <w:rsid w:val="002862EB"/>
    <w:rsid w:val="0029238C"/>
    <w:rsid w:val="00296334"/>
    <w:rsid w:val="002A57EB"/>
    <w:rsid w:val="002A7E0C"/>
    <w:rsid w:val="002B070C"/>
    <w:rsid w:val="002B6E72"/>
    <w:rsid w:val="002C3BD3"/>
    <w:rsid w:val="002C5014"/>
    <w:rsid w:val="002D09BC"/>
    <w:rsid w:val="002D4968"/>
    <w:rsid w:val="002D612C"/>
    <w:rsid w:val="002E2B31"/>
    <w:rsid w:val="002E4848"/>
    <w:rsid w:val="002E4D96"/>
    <w:rsid w:val="002E505D"/>
    <w:rsid w:val="002F368E"/>
    <w:rsid w:val="003065D9"/>
    <w:rsid w:val="00306EC5"/>
    <w:rsid w:val="00310C8D"/>
    <w:rsid w:val="003125F7"/>
    <w:rsid w:val="00314982"/>
    <w:rsid w:val="00320CA2"/>
    <w:rsid w:val="00323C29"/>
    <w:rsid w:val="00324614"/>
    <w:rsid w:val="00327963"/>
    <w:rsid w:val="00327FBC"/>
    <w:rsid w:val="003312EE"/>
    <w:rsid w:val="00334AD0"/>
    <w:rsid w:val="00340D55"/>
    <w:rsid w:val="003427BD"/>
    <w:rsid w:val="003428E5"/>
    <w:rsid w:val="00343D40"/>
    <w:rsid w:val="00345153"/>
    <w:rsid w:val="00345798"/>
    <w:rsid w:val="00350BBB"/>
    <w:rsid w:val="00355976"/>
    <w:rsid w:val="00355BB5"/>
    <w:rsid w:val="0035735B"/>
    <w:rsid w:val="00360A5C"/>
    <w:rsid w:val="00364831"/>
    <w:rsid w:val="0037003F"/>
    <w:rsid w:val="0037049D"/>
    <w:rsid w:val="00370E58"/>
    <w:rsid w:val="00371A74"/>
    <w:rsid w:val="003836C3"/>
    <w:rsid w:val="003917D2"/>
    <w:rsid w:val="00392C3C"/>
    <w:rsid w:val="0039759C"/>
    <w:rsid w:val="003A1E5B"/>
    <w:rsid w:val="003A2B87"/>
    <w:rsid w:val="003A6EA8"/>
    <w:rsid w:val="003C6A6D"/>
    <w:rsid w:val="003C7F8C"/>
    <w:rsid w:val="003D02B9"/>
    <w:rsid w:val="003D0D21"/>
    <w:rsid w:val="003D1679"/>
    <w:rsid w:val="003D1F26"/>
    <w:rsid w:val="003D34FF"/>
    <w:rsid w:val="003D36AB"/>
    <w:rsid w:val="003D3A60"/>
    <w:rsid w:val="003D6200"/>
    <w:rsid w:val="003E05C2"/>
    <w:rsid w:val="003E09E3"/>
    <w:rsid w:val="003E210F"/>
    <w:rsid w:val="003E2DBC"/>
    <w:rsid w:val="003E2E8F"/>
    <w:rsid w:val="003E5CAB"/>
    <w:rsid w:val="003E71C5"/>
    <w:rsid w:val="003E7520"/>
    <w:rsid w:val="003E75D3"/>
    <w:rsid w:val="003F1388"/>
    <w:rsid w:val="003F58B9"/>
    <w:rsid w:val="00400E74"/>
    <w:rsid w:val="00400F37"/>
    <w:rsid w:val="00402A93"/>
    <w:rsid w:val="0041063F"/>
    <w:rsid w:val="00410F11"/>
    <w:rsid w:val="00411348"/>
    <w:rsid w:val="004145D0"/>
    <w:rsid w:val="00414E53"/>
    <w:rsid w:val="00417EDA"/>
    <w:rsid w:val="0042263E"/>
    <w:rsid w:val="00424626"/>
    <w:rsid w:val="00426BE0"/>
    <w:rsid w:val="0042715B"/>
    <w:rsid w:val="00427684"/>
    <w:rsid w:val="00427B6A"/>
    <w:rsid w:val="00427CB6"/>
    <w:rsid w:val="00430EA6"/>
    <w:rsid w:val="004336DD"/>
    <w:rsid w:val="0044277E"/>
    <w:rsid w:val="00443C81"/>
    <w:rsid w:val="00446776"/>
    <w:rsid w:val="004470CC"/>
    <w:rsid w:val="004478A6"/>
    <w:rsid w:val="004501B9"/>
    <w:rsid w:val="00450BD3"/>
    <w:rsid w:val="00454FA1"/>
    <w:rsid w:val="004579B7"/>
    <w:rsid w:val="004602CF"/>
    <w:rsid w:val="0046381D"/>
    <w:rsid w:val="004646C2"/>
    <w:rsid w:val="00464C6F"/>
    <w:rsid w:val="004670CC"/>
    <w:rsid w:val="00467EE6"/>
    <w:rsid w:val="004716D4"/>
    <w:rsid w:val="004765AD"/>
    <w:rsid w:val="0048024C"/>
    <w:rsid w:val="00480C1B"/>
    <w:rsid w:val="004829B3"/>
    <w:rsid w:val="00487348"/>
    <w:rsid w:val="00490E6E"/>
    <w:rsid w:val="00493002"/>
    <w:rsid w:val="004939C2"/>
    <w:rsid w:val="004A03B1"/>
    <w:rsid w:val="004B242A"/>
    <w:rsid w:val="004B4329"/>
    <w:rsid w:val="004B47AB"/>
    <w:rsid w:val="004C022F"/>
    <w:rsid w:val="004C287A"/>
    <w:rsid w:val="004C2C36"/>
    <w:rsid w:val="004C5664"/>
    <w:rsid w:val="004C7174"/>
    <w:rsid w:val="004D09ED"/>
    <w:rsid w:val="004D475B"/>
    <w:rsid w:val="004D7047"/>
    <w:rsid w:val="004E43CF"/>
    <w:rsid w:val="004E6142"/>
    <w:rsid w:val="004E617C"/>
    <w:rsid w:val="004E6479"/>
    <w:rsid w:val="004F479E"/>
    <w:rsid w:val="004F4C3B"/>
    <w:rsid w:val="004F657A"/>
    <w:rsid w:val="00502387"/>
    <w:rsid w:val="005024AA"/>
    <w:rsid w:val="00502B73"/>
    <w:rsid w:val="0050425C"/>
    <w:rsid w:val="0051450B"/>
    <w:rsid w:val="005170F1"/>
    <w:rsid w:val="005200B4"/>
    <w:rsid w:val="005201EF"/>
    <w:rsid w:val="00523498"/>
    <w:rsid w:val="00525455"/>
    <w:rsid w:val="005279BD"/>
    <w:rsid w:val="00527F9F"/>
    <w:rsid w:val="0053023A"/>
    <w:rsid w:val="00530973"/>
    <w:rsid w:val="00534C99"/>
    <w:rsid w:val="00535E64"/>
    <w:rsid w:val="005360F9"/>
    <w:rsid w:val="00542803"/>
    <w:rsid w:val="0054372F"/>
    <w:rsid w:val="00544622"/>
    <w:rsid w:val="00550889"/>
    <w:rsid w:val="00551C09"/>
    <w:rsid w:val="005543E4"/>
    <w:rsid w:val="00554418"/>
    <w:rsid w:val="0056360C"/>
    <w:rsid w:val="005648C1"/>
    <w:rsid w:val="005654A2"/>
    <w:rsid w:val="00567857"/>
    <w:rsid w:val="00570E40"/>
    <w:rsid w:val="005802AB"/>
    <w:rsid w:val="00580765"/>
    <w:rsid w:val="005816B7"/>
    <w:rsid w:val="005825B7"/>
    <w:rsid w:val="00585408"/>
    <w:rsid w:val="00585DA8"/>
    <w:rsid w:val="00586DD8"/>
    <w:rsid w:val="00587D54"/>
    <w:rsid w:val="00591362"/>
    <w:rsid w:val="005928EF"/>
    <w:rsid w:val="0059350D"/>
    <w:rsid w:val="005A24EC"/>
    <w:rsid w:val="005A4182"/>
    <w:rsid w:val="005A4353"/>
    <w:rsid w:val="005A56C8"/>
    <w:rsid w:val="005B19ED"/>
    <w:rsid w:val="005C1805"/>
    <w:rsid w:val="005C2010"/>
    <w:rsid w:val="005C3D93"/>
    <w:rsid w:val="005C3FB8"/>
    <w:rsid w:val="005C47DA"/>
    <w:rsid w:val="005D0BA1"/>
    <w:rsid w:val="005D1B0F"/>
    <w:rsid w:val="005E138E"/>
    <w:rsid w:val="005E4D62"/>
    <w:rsid w:val="005E6A98"/>
    <w:rsid w:val="005F0400"/>
    <w:rsid w:val="005F0E03"/>
    <w:rsid w:val="005F2675"/>
    <w:rsid w:val="005F2B36"/>
    <w:rsid w:val="005F31C3"/>
    <w:rsid w:val="005F7E2A"/>
    <w:rsid w:val="00600CDC"/>
    <w:rsid w:val="006011ED"/>
    <w:rsid w:val="00601605"/>
    <w:rsid w:val="0060173B"/>
    <w:rsid w:val="00602C41"/>
    <w:rsid w:val="006033F4"/>
    <w:rsid w:val="00603445"/>
    <w:rsid w:val="00603CF7"/>
    <w:rsid w:val="00607188"/>
    <w:rsid w:val="00610E9B"/>
    <w:rsid w:val="00611714"/>
    <w:rsid w:val="00615267"/>
    <w:rsid w:val="00616D86"/>
    <w:rsid w:val="006225A8"/>
    <w:rsid w:val="006256DC"/>
    <w:rsid w:val="00632209"/>
    <w:rsid w:val="006329A9"/>
    <w:rsid w:val="006337F6"/>
    <w:rsid w:val="006345FF"/>
    <w:rsid w:val="0063726D"/>
    <w:rsid w:val="00643553"/>
    <w:rsid w:val="00653544"/>
    <w:rsid w:val="00654313"/>
    <w:rsid w:val="00656E33"/>
    <w:rsid w:val="00662185"/>
    <w:rsid w:val="00666749"/>
    <w:rsid w:val="00666EE1"/>
    <w:rsid w:val="006730DB"/>
    <w:rsid w:val="0068241D"/>
    <w:rsid w:val="00685451"/>
    <w:rsid w:val="00685C0F"/>
    <w:rsid w:val="006869F6"/>
    <w:rsid w:val="006869FD"/>
    <w:rsid w:val="00690174"/>
    <w:rsid w:val="006904DD"/>
    <w:rsid w:val="00694438"/>
    <w:rsid w:val="0069626F"/>
    <w:rsid w:val="0069655E"/>
    <w:rsid w:val="006A0486"/>
    <w:rsid w:val="006A3094"/>
    <w:rsid w:val="006B04E1"/>
    <w:rsid w:val="006B1FEA"/>
    <w:rsid w:val="006B7257"/>
    <w:rsid w:val="006B7F77"/>
    <w:rsid w:val="006C5A68"/>
    <w:rsid w:val="006C5A74"/>
    <w:rsid w:val="006C5D13"/>
    <w:rsid w:val="006C620A"/>
    <w:rsid w:val="006C697F"/>
    <w:rsid w:val="006C7419"/>
    <w:rsid w:val="006C783F"/>
    <w:rsid w:val="006D0373"/>
    <w:rsid w:val="006D143B"/>
    <w:rsid w:val="006D3880"/>
    <w:rsid w:val="006D38C3"/>
    <w:rsid w:val="006D47F3"/>
    <w:rsid w:val="006E0C84"/>
    <w:rsid w:val="006E1C65"/>
    <w:rsid w:val="006E3438"/>
    <w:rsid w:val="006E7FE4"/>
    <w:rsid w:val="006F28A9"/>
    <w:rsid w:val="006F3735"/>
    <w:rsid w:val="006F3ED5"/>
    <w:rsid w:val="007038FC"/>
    <w:rsid w:val="00711374"/>
    <w:rsid w:val="00712BC6"/>
    <w:rsid w:val="0071357C"/>
    <w:rsid w:val="00714CF0"/>
    <w:rsid w:val="007155A3"/>
    <w:rsid w:val="00716772"/>
    <w:rsid w:val="007200C2"/>
    <w:rsid w:val="00720517"/>
    <w:rsid w:val="00722632"/>
    <w:rsid w:val="00722E3F"/>
    <w:rsid w:val="00726608"/>
    <w:rsid w:val="007339A4"/>
    <w:rsid w:val="0073663A"/>
    <w:rsid w:val="00741316"/>
    <w:rsid w:val="00741475"/>
    <w:rsid w:val="00742587"/>
    <w:rsid w:val="00742B07"/>
    <w:rsid w:val="00745810"/>
    <w:rsid w:val="00746484"/>
    <w:rsid w:val="00761C15"/>
    <w:rsid w:val="00762916"/>
    <w:rsid w:val="0077061D"/>
    <w:rsid w:val="0077119D"/>
    <w:rsid w:val="0077730B"/>
    <w:rsid w:val="00782A66"/>
    <w:rsid w:val="007839E5"/>
    <w:rsid w:val="00784920"/>
    <w:rsid w:val="007868E4"/>
    <w:rsid w:val="007A24D7"/>
    <w:rsid w:val="007A4323"/>
    <w:rsid w:val="007B11ED"/>
    <w:rsid w:val="007B1728"/>
    <w:rsid w:val="007B44EF"/>
    <w:rsid w:val="007B61D0"/>
    <w:rsid w:val="007C0CE1"/>
    <w:rsid w:val="007C0F99"/>
    <w:rsid w:val="007C234A"/>
    <w:rsid w:val="007C251E"/>
    <w:rsid w:val="007C2B34"/>
    <w:rsid w:val="007C563E"/>
    <w:rsid w:val="007C574A"/>
    <w:rsid w:val="007D0EC0"/>
    <w:rsid w:val="007D259A"/>
    <w:rsid w:val="007D25CE"/>
    <w:rsid w:val="007D3B22"/>
    <w:rsid w:val="007D782B"/>
    <w:rsid w:val="007D7916"/>
    <w:rsid w:val="007E08D6"/>
    <w:rsid w:val="007E6B65"/>
    <w:rsid w:val="007E6D8C"/>
    <w:rsid w:val="007F1792"/>
    <w:rsid w:val="007F2574"/>
    <w:rsid w:val="007F2D3F"/>
    <w:rsid w:val="007F370E"/>
    <w:rsid w:val="0080303D"/>
    <w:rsid w:val="008072D0"/>
    <w:rsid w:val="008117D8"/>
    <w:rsid w:val="00814026"/>
    <w:rsid w:val="0081598D"/>
    <w:rsid w:val="00817428"/>
    <w:rsid w:val="0082058F"/>
    <w:rsid w:val="00825147"/>
    <w:rsid w:val="00827408"/>
    <w:rsid w:val="008276C9"/>
    <w:rsid w:val="008309EB"/>
    <w:rsid w:val="00831C22"/>
    <w:rsid w:val="0083247C"/>
    <w:rsid w:val="0083281E"/>
    <w:rsid w:val="008331FA"/>
    <w:rsid w:val="00835425"/>
    <w:rsid w:val="0083719C"/>
    <w:rsid w:val="00845849"/>
    <w:rsid w:val="00845E2F"/>
    <w:rsid w:val="0084602D"/>
    <w:rsid w:val="00851871"/>
    <w:rsid w:val="00852404"/>
    <w:rsid w:val="00854924"/>
    <w:rsid w:val="008556F3"/>
    <w:rsid w:val="00855754"/>
    <w:rsid w:val="00856703"/>
    <w:rsid w:val="00857E7B"/>
    <w:rsid w:val="00860737"/>
    <w:rsid w:val="00870AD3"/>
    <w:rsid w:val="00872C01"/>
    <w:rsid w:val="00874B22"/>
    <w:rsid w:val="0087502E"/>
    <w:rsid w:val="00877863"/>
    <w:rsid w:val="008833EE"/>
    <w:rsid w:val="00885CDC"/>
    <w:rsid w:val="008A2480"/>
    <w:rsid w:val="008A6C52"/>
    <w:rsid w:val="008A776D"/>
    <w:rsid w:val="008C0899"/>
    <w:rsid w:val="008C66A9"/>
    <w:rsid w:val="008C684C"/>
    <w:rsid w:val="008C71B0"/>
    <w:rsid w:val="008D064E"/>
    <w:rsid w:val="008D073F"/>
    <w:rsid w:val="008D2986"/>
    <w:rsid w:val="008D3349"/>
    <w:rsid w:val="008D521F"/>
    <w:rsid w:val="008D6C2D"/>
    <w:rsid w:val="008E4327"/>
    <w:rsid w:val="008E67D9"/>
    <w:rsid w:val="008E6AB0"/>
    <w:rsid w:val="008E6C62"/>
    <w:rsid w:val="008F0BC7"/>
    <w:rsid w:val="008F3427"/>
    <w:rsid w:val="008F3E13"/>
    <w:rsid w:val="008F5467"/>
    <w:rsid w:val="008F66DF"/>
    <w:rsid w:val="00904CE5"/>
    <w:rsid w:val="00907425"/>
    <w:rsid w:val="009174CC"/>
    <w:rsid w:val="0092115D"/>
    <w:rsid w:val="009215A4"/>
    <w:rsid w:val="009235C7"/>
    <w:rsid w:val="00930AF3"/>
    <w:rsid w:val="00932D58"/>
    <w:rsid w:val="009365AD"/>
    <w:rsid w:val="00937209"/>
    <w:rsid w:val="009406F4"/>
    <w:rsid w:val="00940808"/>
    <w:rsid w:val="00941DAB"/>
    <w:rsid w:val="00942184"/>
    <w:rsid w:val="00950E6C"/>
    <w:rsid w:val="0095126D"/>
    <w:rsid w:val="00951453"/>
    <w:rsid w:val="00951A0B"/>
    <w:rsid w:val="00953CCC"/>
    <w:rsid w:val="0095476B"/>
    <w:rsid w:val="00954F5B"/>
    <w:rsid w:val="00956E6C"/>
    <w:rsid w:val="00962CB7"/>
    <w:rsid w:val="009633D0"/>
    <w:rsid w:val="0096483C"/>
    <w:rsid w:val="00964D33"/>
    <w:rsid w:val="00970096"/>
    <w:rsid w:val="0097300F"/>
    <w:rsid w:val="009730E8"/>
    <w:rsid w:val="00981B81"/>
    <w:rsid w:val="00981D9D"/>
    <w:rsid w:val="0098349F"/>
    <w:rsid w:val="009836D4"/>
    <w:rsid w:val="00996D63"/>
    <w:rsid w:val="00996F63"/>
    <w:rsid w:val="00997A96"/>
    <w:rsid w:val="009A03C1"/>
    <w:rsid w:val="009A0CB1"/>
    <w:rsid w:val="009A0D4B"/>
    <w:rsid w:val="009A1795"/>
    <w:rsid w:val="009A1BEE"/>
    <w:rsid w:val="009A2FA6"/>
    <w:rsid w:val="009A3B1F"/>
    <w:rsid w:val="009A5D59"/>
    <w:rsid w:val="009A60F1"/>
    <w:rsid w:val="009A61EE"/>
    <w:rsid w:val="009B1F21"/>
    <w:rsid w:val="009B5A43"/>
    <w:rsid w:val="009B6A73"/>
    <w:rsid w:val="009B7236"/>
    <w:rsid w:val="009C49DD"/>
    <w:rsid w:val="009D07B1"/>
    <w:rsid w:val="009D798F"/>
    <w:rsid w:val="009E155F"/>
    <w:rsid w:val="009E35F9"/>
    <w:rsid w:val="009E57AE"/>
    <w:rsid w:val="009E6223"/>
    <w:rsid w:val="009F02B5"/>
    <w:rsid w:val="009F07B5"/>
    <w:rsid w:val="009F0A50"/>
    <w:rsid w:val="009F21CB"/>
    <w:rsid w:val="00A01ADD"/>
    <w:rsid w:val="00A020B8"/>
    <w:rsid w:val="00A06503"/>
    <w:rsid w:val="00A126DC"/>
    <w:rsid w:val="00A2340E"/>
    <w:rsid w:val="00A23C7F"/>
    <w:rsid w:val="00A357E6"/>
    <w:rsid w:val="00A378C2"/>
    <w:rsid w:val="00A505C1"/>
    <w:rsid w:val="00A50AD6"/>
    <w:rsid w:val="00A61253"/>
    <w:rsid w:val="00A70371"/>
    <w:rsid w:val="00A71AA8"/>
    <w:rsid w:val="00A77A6A"/>
    <w:rsid w:val="00A77A86"/>
    <w:rsid w:val="00A90D58"/>
    <w:rsid w:val="00A91B8E"/>
    <w:rsid w:val="00A954BB"/>
    <w:rsid w:val="00A95B20"/>
    <w:rsid w:val="00A95FA7"/>
    <w:rsid w:val="00AA7B15"/>
    <w:rsid w:val="00AB224E"/>
    <w:rsid w:val="00AB4F0C"/>
    <w:rsid w:val="00AC22BC"/>
    <w:rsid w:val="00AC598A"/>
    <w:rsid w:val="00AC5A8C"/>
    <w:rsid w:val="00AC6738"/>
    <w:rsid w:val="00AD0E02"/>
    <w:rsid w:val="00AD154D"/>
    <w:rsid w:val="00AE2DCE"/>
    <w:rsid w:val="00AE45DA"/>
    <w:rsid w:val="00AE49FA"/>
    <w:rsid w:val="00AE544D"/>
    <w:rsid w:val="00AF13B3"/>
    <w:rsid w:val="00AF2819"/>
    <w:rsid w:val="00AF2A14"/>
    <w:rsid w:val="00AF54F6"/>
    <w:rsid w:val="00B00F2C"/>
    <w:rsid w:val="00B04B4C"/>
    <w:rsid w:val="00B05195"/>
    <w:rsid w:val="00B1220B"/>
    <w:rsid w:val="00B12AF0"/>
    <w:rsid w:val="00B14688"/>
    <w:rsid w:val="00B155F2"/>
    <w:rsid w:val="00B165ED"/>
    <w:rsid w:val="00B166A1"/>
    <w:rsid w:val="00B25824"/>
    <w:rsid w:val="00B27202"/>
    <w:rsid w:val="00B3615D"/>
    <w:rsid w:val="00B3627A"/>
    <w:rsid w:val="00B40BA3"/>
    <w:rsid w:val="00B50BEF"/>
    <w:rsid w:val="00B52DB5"/>
    <w:rsid w:val="00B53B38"/>
    <w:rsid w:val="00B5661E"/>
    <w:rsid w:val="00B5734F"/>
    <w:rsid w:val="00B638E9"/>
    <w:rsid w:val="00B65B37"/>
    <w:rsid w:val="00B70D76"/>
    <w:rsid w:val="00B72FA5"/>
    <w:rsid w:val="00B74757"/>
    <w:rsid w:val="00B75BD3"/>
    <w:rsid w:val="00B76353"/>
    <w:rsid w:val="00B80BE4"/>
    <w:rsid w:val="00B82B79"/>
    <w:rsid w:val="00B84829"/>
    <w:rsid w:val="00B9112D"/>
    <w:rsid w:val="00B92C58"/>
    <w:rsid w:val="00BA43DE"/>
    <w:rsid w:val="00BA4A1D"/>
    <w:rsid w:val="00BA5EC2"/>
    <w:rsid w:val="00BA699E"/>
    <w:rsid w:val="00BB056E"/>
    <w:rsid w:val="00BB28F8"/>
    <w:rsid w:val="00BB312E"/>
    <w:rsid w:val="00BB43C9"/>
    <w:rsid w:val="00BB447E"/>
    <w:rsid w:val="00BB6824"/>
    <w:rsid w:val="00BB78FE"/>
    <w:rsid w:val="00BB7C18"/>
    <w:rsid w:val="00BC0246"/>
    <w:rsid w:val="00BC0290"/>
    <w:rsid w:val="00BC0DA0"/>
    <w:rsid w:val="00BC6B3A"/>
    <w:rsid w:val="00BD13AB"/>
    <w:rsid w:val="00BD1F05"/>
    <w:rsid w:val="00BD56EB"/>
    <w:rsid w:val="00BD72D1"/>
    <w:rsid w:val="00BE1647"/>
    <w:rsid w:val="00BE1B33"/>
    <w:rsid w:val="00BE2768"/>
    <w:rsid w:val="00BE4DC9"/>
    <w:rsid w:val="00BE50C4"/>
    <w:rsid w:val="00C0127C"/>
    <w:rsid w:val="00C01ADE"/>
    <w:rsid w:val="00C02D9A"/>
    <w:rsid w:val="00C04182"/>
    <w:rsid w:val="00C04FB0"/>
    <w:rsid w:val="00C050D2"/>
    <w:rsid w:val="00C06BDF"/>
    <w:rsid w:val="00C1161E"/>
    <w:rsid w:val="00C1208C"/>
    <w:rsid w:val="00C12982"/>
    <w:rsid w:val="00C13D8C"/>
    <w:rsid w:val="00C16498"/>
    <w:rsid w:val="00C171AC"/>
    <w:rsid w:val="00C22F23"/>
    <w:rsid w:val="00C239EB"/>
    <w:rsid w:val="00C25050"/>
    <w:rsid w:val="00C25493"/>
    <w:rsid w:val="00C26075"/>
    <w:rsid w:val="00C26605"/>
    <w:rsid w:val="00C32A00"/>
    <w:rsid w:val="00C33846"/>
    <w:rsid w:val="00C34550"/>
    <w:rsid w:val="00C3479D"/>
    <w:rsid w:val="00C425DC"/>
    <w:rsid w:val="00C562FE"/>
    <w:rsid w:val="00C56C07"/>
    <w:rsid w:val="00C609B9"/>
    <w:rsid w:val="00C61BE4"/>
    <w:rsid w:val="00C63286"/>
    <w:rsid w:val="00C67AD6"/>
    <w:rsid w:val="00C72942"/>
    <w:rsid w:val="00C74459"/>
    <w:rsid w:val="00C825CD"/>
    <w:rsid w:val="00C826F6"/>
    <w:rsid w:val="00C84D7C"/>
    <w:rsid w:val="00C850A5"/>
    <w:rsid w:val="00C850A9"/>
    <w:rsid w:val="00C86A46"/>
    <w:rsid w:val="00C90BC9"/>
    <w:rsid w:val="00C91A57"/>
    <w:rsid w:val="00CA1233"/>
    <w:rsid w:val="00CA276F"/>
    <w:rsid w:val="00CA5C19"/>
    <w:rsid w:val="00CA6A4D"/>
    <w:rsid w:val="00CA736F"/>
    <w:rsid w:val="00CB2914"/>
    <w:rsid w:val="00CB4C90"/>
    <w:rsid w:val="00CC1F2E"/>
    <w:rsid w:val="00CC54D0"/>
    <w:rsid w:val="00CC5E34"/>
    <w:rsid w:val="00CC70DC"/>
    <w:rsid w:val="00CD12E1"/>
    <w:rsid w:val="00CE27CF"/>
    <w:rsid w:val="00CF04B3"/>
    <w:rsid w:val="00CF23EE"/>
    <w:rsid w:val="00CF3CBE"/>
    <w:rsid w:val="00CF4DC9"/>
    <w:rsid w:val="00D006BF"/>
    <w:rsid w:val="00D00B1D"/>
    <w:rsid w:val="00D031AC"/>
    <w:rsid w:val="00D03916"/>
    <w:rsid w:val="00D07CCB"/>
    <w:rsid w:val="00D149A4"/>
    <w:rsid w:val="00D17399"/>
    <w:rsid w:val="00D20A79"/>
    <w:rsid w:val="00D272E8"/>
    <w:rsid w:val="00D32575"/>
    <w:rsid w:val="00D3665A"/>
    <w:rsid w:val="00D36E41"/>
    <w:rsid w:val="00D40527"/>
    <w:rsid w:val="00D43B1A"/>
    <w:rsid w:val="00D44520"/>
    <w:rsid w:val="00D4604B"/>
    <w:rsid w:val="00D46324"/>
    <w:rsid w:val="00D5206E"/>
    <w:rsid w:val="00D52880"/>
    <w:rsid w:val="00D5461D"/>
    <w:rsid w:val="00D55A2A"/>
    <w:rsid w:val="00D569A3"/>
    <w:rsid w:val="00D56FDE"/>
    <w:rsid w:val="00D60FFA"/>
    <w:rsid w:val="00D61C7A"/>
    <w:rsid w:val="00D66403"/>
    <w:rsid w:val="00D66B1A"/>
    <w:rsid w:val="00D71DFA"/>
    <w:rsid w:val="00D72684"/>
    <w:rsid w:val="00D81C74"/>
    <w:rsid w:val="00D821B5"/>
    <w:rsid w:val="00D830EF"/>
    <w:rsid w:val="00D86657"/>
    <w:rsid w:val="00D87BAC"/>
    <w:rsid w:val="00D929A2"/>
    <w:rsid w:val="00D958A7"/>
    <w:rsid w:val="00D95CE2"/>
    <w:rsid w:val="00D96E71"/>
    <w:rsid w:val="00DA08C9"/>
    <w:rsid w:val="00DA0DAC"/>
    <w:rsid w:val="00DA2F6D"/>
    <w:rsid w:val="00DA3C37"/>
    <w:rsid w:val="00DA56D9"/>
    <w:rsid w:val="00DA7446"/>
    <w:rsid w:val="00DA7B82"/>
    <w:rsid w:val="00DB07D0"/>
    <w:rsid w:val="00DB30F6"/>
    <w:rsid w:val="00DC06EF"/>
    <w:rsid w:val="00DC7E82"/>
    <w:rsid w:val="00DD0CE3"/>
    <w:rsid w:val="00DD3377"/>
    <w:rsid w:val="00DD56C8"/>
    <w:rsid w:val="00DD63AD"/>
    <w:rsid w:val="00DE2482"/>
    <w:rsid w:val="00DE60A3"/>
    <w:rsid w:val="00DE7E7E"/>
    <w:rsid w:val="00DF1CA3"/>
    <w:rsid w:val="00E029DF"/>
    <w:rsid w:val="00E074D7"/>
    <w:rsid w:val="00E12C19"/>
    <w:rsid w:val="00E21187"/>
    <w:rsid w:val="00E218D9"/>
    <w:rsid w:val="00E21B40"/>
    <w:rsid w:val="00E244FC"/>
    <w:rsid w:val="00E26A35"/>
    <w:rsid w:val="00E3348C"/>
    <w:rsid w:val="00E34C71"/>
    <w:rsid w:val="00E35E07"/>
    <w:rsid w:val="00E433A6"/>
    <w:rsid w:val="00E45F90"/>
    <w:rsid w:val="00E476E7"/>
    <w:rsid w:val="00E51A88"/>
    <w:rsid w:val="00E533E8"/>
    <w:rsid w:val="00E541C7"/>
    <w:rsid w:val="00E55114"/>
    <w:rsid w:val="00E56487"/>
    <w:rsid w:val="00E577B4"/>
    <w:rsid w:val="00E62E69"/>
    <w:rsid w:val="00E6624B"/>
    <w:rsid w:val="00E6708D"/>
    <w:rsid w:val="00E76A46"/>
    <w:rsid w:val="00E778F0"/>
    <w:rsid w:val="00E77EF1"/>
    <w:rsid w:val="00E81746"/>
    <w:rsid w:val="00E85873"/>
    <w:rsid w:val="00E9142F"/>
    <w:rsid w:val="00E92C17"/>
    <w:rsid w:val="00E92C3C"/>
    <w:rsid w:val="00E93BD4"/>
    <w:rsid w:val="00E94815"/>
    <w:rsid w:val="00E97285"/>
    <w:rsid w:val="00E978DD"/>
    <w:rsid w:val="00EA0E81"/>
    <w:rsid w:val="00EA5375"/>
    <w:rsid w:val="00EA6BE5"/>
    <w:rsid w:val="00EB4CCF"/>
    <w:rsid w:val="00EB7CC7"/>
    <w:rsid w:val="00EC09AC"/>
    <w:rsid w:val="00EC7484"/>
    <w:rsid w:val="00ED18D9"/>
    <w:rsid w:val="00ED254A"/>
    <w:rsid w:val="00ED5CA0"/>
    <w:rsid w:val="00EE31B2"/>
    <w:rsid w:val="00EE3E97"/>
    <w:rsid w:val="00EE721A"/>
    <w:rsid w:val="00EE72DD"/>
    <w:rsid w:val="00EF2B84"/>
    <w:rsid w:val="00EF5012"/>
    <w:rsid w:val="00F0262C"/>
    <w:rsid w:val="00F12BB0"/>
    <w:rsid w:val="00F14A29"/>
    <w:rsid w:val="00F14DF0"/>
    <w:rsid w:val="00F1798F"/>
    <w:rsid w:val="00F31219"/>
    <w:rsid w:val="00F324B0"/>
    <w:rsid w:val="00F445B4"/>
    <w:rsid w:val="00F4475E"/>
    <w:rsid w:val="00F45BBF"/>
    <w:rsid w:val="00F45E9F"/>
    <w:rsid w:val="00F46578"/>
    <w:rsid w:val="00F47489"/>
    <w:rsid w:val="00F50489"/>
    <w:rsid w:val="00F54E40"/>
    <w:rsid w:val="00F5572C"/>
    <w:rsid w:val="00F6001C"/>
    <w:rsid w:val="00F619AD"/>
    <w:rsid w:val="00F62A1A"/>
    <w:rsid w:val="00F636D0"/>
    <w:rsid w:val="00F653FA"/>
    <w:rsid w:val="00F70987"/>
    <w:rsid w:val="00F71C46"/>
    <w:rsid w:val="00F720DE"/>
    <w:rsid w:val="00F81E43"/>
    <w:rsid w:val="00F82F4D"/>
    <w:rsid w:val="00F83EEF"/>
    <w:rsid w:val="00F93B45"/>
    <w:rsid w:val="00FA0A56"/>
    <w:rsid w:val="00FA20D0"/>
    <w:rsid w:val="00FA2A22"/>
    <w:rsid w:val="00FA4185"/>
    <w:rsid w:val="00FA4B27"/>
    <w:rsid w:val="00FA701C"/>
    <w:rsid w:val="00FB752E"/>
    <w:rsid w:val="00FC06FE"/>
    <w:rsid w:val="00FC3A0C"/>
    <w:rsid w:val="00FC6ADC"/>
    <w:rsid w:val="00FC7A03"/>
    <w:rsid w:val="00FD2CCB"/>
    <w:rsid w:val="00FD3994"/>
    <w:rsid w:val="00FD3A01"/>
    <w:rsid w:val="00FD4484"/>
    <w:rsid w:val="00FD572A"/>
    <w:rsid w:val="00FE2CF9"/>
    <w:rsid w:val="00FE7F67"/>
    <w:rsid w:val="00FF1DBB"/>
    <w:rsid w:val="00FF2D9A"/>
    <w:rsid w:val="00FF618F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ru v:ext="edit" colors="#638fc5,#769dcc,#06f,#eae6e6,#7b7bd3,#cff,white,#e1fff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75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2DCE"/>
    <w:pPr>
      <w:tabs>
        <w:tab w:val="center" w:pos="4153"/>
        <w:tab w:val="right" w:pos="8306"/>
      </w:tabs>
    </w:pPr>
  </w:style>
  <w:style w:type="paragraph" w:customStyle="1" w:styleId="msoaccenttext8">
    <w:name w:val="msoaccenttext8"/>
    <w:rsid w:val="00D66403"/>
    <w:rPr>
      <w:rFonts w:ascii="Rockwell" w:hAnsi="Rockwell"/>
      <w:b/>
      <w:bCs/>
      <w:caps/>
      <w:color w:val="FFFFFF"/>
      <w:kern w:val="28"/>
      <w:sz w:val="24"/>
      <w:szCs w:val="24"/>
    </w:rPr>
  </w:style>
  <w:style w:type="character" w:styleId="PageNumber">
    <w:name w:val="page number"/>
    <w:basedOn w:val="DefaultParagraphFont"/>
    <w:rsid w:val="00E12C19"/>
  </w:style>
  <w:style w:type="paragraph" w:styleId="NoSpacing">
    <w:name w:val="No Spacing"/>
    <w:link w:val="NoSpacingChar"/>
    <w:uiPriority w:val="1"/>
    <w:qFormat/>
    <w:rsid w:val="001E7415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E7415"/>
    <w:rPr>
      <w:rFonts w:ascii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862EB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2862EB"/>
    <w:pPr>
      <w:bidi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862EB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61EE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44A02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EE6"/>
    <w:pPr>
      <w:bidi w:val="0"/>
      <w:spacing w:before="100" w:beforeAutospacing="1" w:after="100" w:afterAutospacing="1"/>
    </w:pPr>
  </w:style>
  <w:style w:type="paragraph" w:customStyle="1" w:styleId="basicparagraph">
    <w:name w:val="basicparagraph"/>
    <w:basedOn w:val="Normal"/>
    <w:rsid w:val="00467EE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3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4753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098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91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2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23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31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38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0B50-D25D-4F98-A1AD-5CEB6F8D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Jahad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mazaheri</cp:lastModifiedBy>
  <cp:revision>5</cp:revision>
  <cp:lastPrinted>2015-09-29T12:41:00Z</cp:lastPrinted>
  <dcterms:created xsi:type="dcterms:W3CDTF">2015-09-29T12:41:00Z</dcterms:created>
  <dcterms:modified xsi:type="dcterms:W3CDTF">2015-09-29T13:27:00Z</dcterms:modified>
</cp:coreProperties>
</file>